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489" w:rsidRPr="0049276D" w:rsidRDefault="00792489" w:rsidP="001D4AB5">
      <w:pPr>
        <w:pStyle w:val="corte1datos"/>
        <w:spacing w:line="276" w:lineRule="auto"/>
        <w:jc w:val="both"/>
        <w:rPr>
          <w:rFonts w:cs="Arial"/>
          <w:sz w:val="24"/>
          <w:szCs w:val="24"/>
        </w:rPr>
      </w:pPr>
      <w:r w:rsidRPr="0049276D">
        <w:rPr>
          <w:rFonts w:cs="Arial"/>
          <w:sz w:val="24"/>
          <w:szCs w:val="24"/>
        </w:rPr>
        <w:t>RECURSO DE REVISIÓN  7</w:t>
      </w:r>
      <w:r w:rsidR="006B4968" w:rsidRPr="0049276D">
        <w:rPr>
          <w:rFonts w:cs="Arial"/>
          <w:sz w:val="24"/>
          <w:szCs w:val="24"/>
        </w:rPr>
        <w:t>85</w:t>
      </w:r>
      <w:r w:rsidRPr="0049276D">
        <w:rPr>
          <w:rFonts w:cs="Arial"/>
          <w:sz w:val="24"/>
          <w:szCs w:val="24"/>
        </w:rPr>
        <w:t>/2017</w:t>
      </w:r>
    </w:p>
    <w:p w:rsidR="00792489" w:rsidRPr="0049276D" w:rsidRDefault="00792489" w:rsidP="001D4AB5">
      <w:pPr>
        <w:pStyle w:val="corte1datos"/>
        <w:spacing w:line="276" w:lineRule="auto"/>
        <w:jc w:val="both"/>
        <w:rPr>
          <w:rFonts w:cs="Arial"/>
          <w:sz w:val="24"/>
          <w:szCs w:val="24"/>
        </w:rPr>
      </w:pPr>
    </w:p>
    <w:p w:rsidR="00792489" w:rsidRPr="0049276D" w:rsidRDefault="00792489" w:rsidP="001D4AB5">
      <w:pPr>
        <w:pStyle w:val="corte1datos"/>
        <w:spacing w:line="276" w:lineRule="auto"/>
        <w:jc w:val="both"/>
        <w:rPr>
          <w:rFonts w:cs="Arial"/>
          <w:sz w:val="24"/>
          <w:szCs w:val="24"/>
        </w:rPr>
      </w:pPr>
    </w:p>
    <w:p w:rsidR="00792489" w:rsidRPr="0049276D" w:rsidRDefault="00792489" w:rsidP="001D4AB5">
      <w:pPr>
        <w:spacing w:after="0"/>
        <w:rPr>
          <w:rFonts w:ascii="Arial" w:eastAsia="Times New Roman" w:hAnsi="Arial" w:cs="Arial"/>
          <w:b/>
          <w:caps/>
          <w:sz w:val="24"/>
          <w:szCs w:val="24"/>
          <w:lang w:eastAsia="es-MX"/>
        </w:rPr>
      </w:pPr>
      <w:r w:rsidRPr="0049276D">
        <w:rPr>
          <w:rFonts w:ascii="Arial" w:eastAsia="Times New Roman" w:hAnsi="Arial" w:cs="Arial"/>
          <w:b/>
          <w:caps/>
          <w:sz w:val="24"/>
          <w:szCs w:val="24"/>
          <w:lang w:eastAsia="es-MX"/>
        </w:rPr>
        <w:t xml:space="preserve">COMISIONADO PONENTE: </w:t>
      </w:r>
    </w:p>
    <w:p w:rsidR="00792489" w:rsidRPr="0049276D" w:rsidRDefault="00792489" w:rsidP="001D4AB5">
      <w:pPr>
        <w:spacing w:after="0"/>
        <w:rPr>
          <w:rFonts w:ascii="Arial" w:eastAsia="Times New Roman" w:hAnsi="Arial" w:cs="Arial"/>
          <w:b/>
          <w:caps/>
          <w:sz w:val="24"/>
          <w:szCs w:val="24"/>
          <w:lang w:eastAsia="es-MX"/>
        </w:rPr>
      </w:pPr>
      <w:r w:rsidRPr="0049276D">
        <w:rPr>
          <w:rFonts w:ascii="Arial" w:eastAsia="Times New Roman" w:hAnsi="Arial" w:cs="Arial"/>
          <w:b/>
          <w:caps/>
          <w:sz w:val="24"/>
          <w:szCs w:val="24"/>
          <w:lang w:eastAsia="es-MX"/>
        </w:rPr>
        <w:t xml:space="preserve">Paulina Sánchez PÉREZ DEL POZO </w:t>
      </w:r>
      <w:bookmarkStart w:id="0" w:name="_GoBack"/>
      <w:bookmarkEnd w:id="0"/>
    </w:p>
    <w:p w:rsidR="00792489" w:rsidRPr="0049276D" w:rsidRDefault="00792489" w:rsidP="001D4AB5">
      <w:pPr>
        <w:spacing w:after="0"/>
        <w:rPr>
          <w:rFonts w:ascii="Arial" w:eastAsia="Times New Roman" w:hAnsi="Arial" w:cs="Arial"/>
          <w:b/>
          <w:caps/>
          <w:sz w:val="24"/>
          <w:szCs w:val="24"/>
          <w:lang w:eastAsia="es-MX"/>
        </w:rPr>
      </w:pPr>
      <w:r w:rsidRPr="0049276D">
        <w:rPr>
          <w:rFonts w:ascii="Arial" w:eastAsia="Times New Roman" w:hAnsi="Arial" w:cs="Arial"/>
          <w:b/>
          <w:caps/>
          <w:sz w:val="24"/>
          <w:szCs w:val="24"/>
          <w:lang w:eastAsia="es-MX"/>
        </w:rPr>
        <w:t xml:space="preserve"> </w:t>
      </w:r>
    </w:p>
    <w:p w:rsidR="00792489" w:rsidRPr="0049276D" w:rsidRDefault="00792489" w:rsidP="001D4AB5">
      <w:pPr>
        <w:spacing w:after="0"/>
        <w:rPr>
          <w:rFonts w:ascii="Arial" w:eastAsia="Times New Roman" w:hAnsi="Arial" w:cs="Arial"/>
          <w:b/>
          <w:caps/>
          <w:sz w:val="24"/>
          <w:szCs w:val="24"/>
          <w:lang w:eastAsia="es-MX"/>
        </w:rPr>
      </w:pPr>
      <w:r w:rsidRPr="0049276D">
        <w:rPr>
          <w:rFonts w:ascii="Arial" w:eastAsia="Times New Roman" w:hAnsi="Arial" w:cs="Arial"/>
          <w:b/>
          <w:caps/>
          <w:sz w:val="24"/>
          <w:szCs w:val="24"/>
          <w:lang w:eastAsia="es-MX"/>
        </w:rPr>
        <w:t>MATERIA:</w:t>
      </w:r>
    </w:p>
    <w:p w:rsidR="00792489" w:rsidRPr="0049276D" w:rsidRDefault="00792489" w:rsidP="001D4AB5">
      <w:pPr>
        <w:spacing w:after="0"/>
        <w:rPr>
          <w:rFonts w:ascii="Arial" w:eastAsia="Times New Roman" w:hAnsi="Arial" w:cs="Arial"/>
          <w:b/>
          <w:caps/>
          <w:sz w:val="24"/>
          <w:szCs w:val="24"/>
          <w:lang w:eastAsia="es-MX"/>
        </w:rPr>
      </w:pPr>
      <w:r w:rsidRPr="0049276D">
        <w:rPr>
          <w:rFonts w:ascii="Arial" w:eastAsia="Times New Roman" w:hAnsi="Arial" w:cs="Arial"/>
          <w:b/>
          <w:caps/>
          <w:sz w:val="24"/>
          <w:szCs w:val="24"/>
          <w:lang w:eastAsia="es-MX"/>
        </w:rPr>
        <w:t>ACCESO A LA INFORMACIÓN PÚBLICA</w:t>
      </w:r>
    </w:p>
    <w:p w:rsidR="00792489" w:rsidRPr="0049276D" w:rsidRDefault="00792489" w:rsidP="001D4AB5">
      <w:pPr>
        <w:spacing w:after="0"/>
        <w:rPr>
          <w:rFonts w:ascii="Arial" w:eastAsia="Times New Roman" w:hAnsi="Arial" w:cs="Arial"/>
          <w:b/>
          <w:caps/>
          <w:sz w:val="24"/>
          <w:szCs w:val="24"/>
          <w:lang w:eastAsia="es-MX"/>
        </w:rPr>
      </w:pPr>
    </w:p>
    <w:p w:rsidR="00792489" w:rsidRPr="0049276D" w:rsidRDefault="006B4968" w:rsidP="001D4AB5">
      <w:pPr>
        <w:spacing w:after="0"/>
        <w:rPr>
          <w:rFonts w:ascii="Arial" w:eastAsia="Times New Roman" w:hAnsi="Arial" w:cs="Arial"/>
          <w:b/>
          <w:caps/>
          <w:sz w:val="24"/>
          <w:szCs w:val="24"/>
          <w:lang w:eastAsia="es-MX"/>
        </w:rPr>
      </w:pPr>
      <w:r w:rsidRPr="0049276D">
        <w:rPr>
          <w:rFonts w:ascii="Arial" w:eastAsia="Times New Roman" w:hAnsi="Arial" w:cs="Arial"/>
          <w:b/>
          <w:caps/>
          <w:sz w:val="24"/>
          <w:szCs w:val="24"/>
          <w:lang w:eastAsia="es-MX"/>
        </w:rPr>
        <w:t xml:space="preserve">SUJETO </w:t>
      </w:r>
      <w:r w:rsidR="00792489" w:rsidRPr="0049276D">
        <w:rPr>
          <w:rFonts w:ascii="Arial" w:eastAsia="Times New Roman" w:hAnsi="Arial" w:cs="Arial"/>
          <w:b/>
          <w:caps/>
          <w:sz w:val="24"/>
          <w:szCs w:val="24"/>
          <w:lang w:eastAsia="es-MX"/>
        </w:rPr>
        <w:t>OBLIGADO:</w:t>
      </w:r>
    </w:p>
    <w:p w:rsidR="007009D5" w:rsidRPr="0049276D" w:rsidRDefault="007009D5" w:rsidP="007009D5">
      <w:pPr>
        <w:pStyle w:val="corte2ponente"/>
        <w:spacing w:line="276" w:lineRule="auto"/>
        <w:rPr>
          <w:rFonts w:cs="Arial"/>
          <w:sz w:val="24"/>
          <w:szCs w:val="24"/>
        </w:rPr>
      </w:pPr>
      <w:r w:rsidRPr="0049276D">
        <w:rPr>
          <w:rFonts w:cs="Arial"/>
          <w:sz w:val="24"/>
          <w:szCs w:val="24"/>
        </w:rPr>
        <w:t>GOBIERNO DEL ESTADO DE SAN LUIS POTOSÍ POR CONDUCTO DE LA SECRETARÍA DE EDUCACIÓN Y OTROS.</w:t>
      </w:r>
    </w:p>
    <w:p w:rsidR="00792489" w:rsidRPr="0049276D" w:rsidRDefault="00792489" w:rsidP="001D4AB5">
      <w:pPr>
        <w:pStyle w:val="corte2ponente"/>
        <w:spacing w:line="276" w:lineRule="auto"/>
        <w:rPr>
          <w:rFonts w:cs="Arial"/>
          <w:sz w:val="24"/>
          <w:szCs w:val="24"/>
        </w:rPr>
      </w:pPr>
    </w:p>
    <w:p w:rsidR="00792489" w:rsidRPr="0049276D" w:rsidRDefault="00792489" w:rsidP="001D4AB5">
      <w:pPr>
        <w:pStyle w:val="corte2ponente"/>
        <w:spacing w:line="276" w:lineRule="auto"/>
        <w:rPr>
          <w:rFonts w:cs="Arial"/>
          <w:sz w:val="24"/>
          <w:szCs w:val="24"/>
        </w:rPr>
      </w:pPr>
    </w:p>
    <w:p w:rsidR="00792489" w:rsidRPr="0049276D" w:rsidRDefault="00792489" w:rsidP="001D4AB5">
      <w:pPr>
        <w:pStyle w:val="corte4fondo"/>
        <w:spacing w:line="276" w:lineRule="auto"/>
        <w:ind w:firstLine="0"/>
        <w:rPr>
          <w:rFonts w:cs="Arial"/>
          <w:b/>
          <w:sz w:val="24"/>
          <w:szCs w:val="24"/>
          <w:vertAlign w:val="subscript"/>
        </w:rPr>
      </w:pPr>
      <w:r w:rsidRPr="0049276D">
        <w:rPr>
          <w:rFonts w:cs="Arial"/>
          <w:sz w:val="24"/>
          <w:szCs w:val="24"/>
        </w:rPr>
        <w:tab/>
        <w:t xml:space="preserve">San Luis Potosí, San Luis Potosí. Acuerdo del Pleno de la Comisión Estatal de Garantía de Acceso a la Información Pública, correspondiente a la sesión del </w:t>
      </w:r>
      <w:r w:rsidR="006B4968" w:rsidRPr="0049276D">
        <w:rPr>
          <w:rFonts w:cs="Arial"/>
          <w:sz w:val="24"/>
          <w:szCs w:val="24"/>
        </w:rPr>
        <w:t xml:space="preserve">06 seis de febrero </w:t>
      </w:r>
      <w:r w:rsidRPr="0049276D">
        <w:rPr>
          <w:rFonts w:cs="Arial"/>
          <w:sz w:val="24"/>
          <w:szCs w:val="24"/>
        </w:rPr>
        <w:t>de 2018 dos mil dieciocho.</w:t>
      </w:r>
      <w:r w:rsidRPr="0049276D">
        <w:rPr>
          <w:rFonts w:cs="Arial"/>
          <w:b/>
          <w:sz w:val="24"/>
          <w:szCs w:val="24"/>
          <w:vertAlign w:val="subscript"/>
        </w:rPr>
        <w:t xml:space="preserve"> </w:t>
      </w:r>
    </w:p>
    <w:p w:rsidR="00792489" w:rsidRPr="0049276D" w:rsidRDefault="00792489" w:rsidP="001D4AB5">
      <w:pPr>
        <w:pStyle w:val="corte4fondo"/>
        <w:spacing w:line="276" w:lineRule="auto"/>
        <w:ind w:firstLine="0"/>
        <w:rPr>
          <w:rFonts w:cs="Arial"/>
          <w:b/>
          <w:sz w:val="24"/>
          <w:szCs w:val="24"/>
        </w:rPr>
      </w:pPr>
    </w:p>
    <w:p w:rsidR="00792489" w:rsidRPr="0049276D" w:rsidRDefault="00792489" w:rsidP="001D4AB5">
      <w:pPr>
        <w:pStyle w:val="corte4fondo"/>
        <w:spacing w:line="276" w:lineRule="auto"/>
        <w:rPr>
          <w:rFonts w:cs="Arial"/>
          <w:sz w:val="24"/>
          <w:szCs w:val="24"/>
        </w:rPr>
      </w:pPr>
      <w:r w:rsidRPr="0049276D">
        <w:rPr>
          <w:rFonts w:cs="Arial"/>
          <w:b/>
          <w:sz w:val="24"/>
          <w:szCs w:val="24"/>
        </w:rPr>
        <w:t>VISTOS</w:t>
      </w:r>
      <w:r w:rsidRPr="0049276D">
        <w:rPr>
          <w:rFonts w:cs="Arial"/>
          <w:sz w:val="24"/>
          <w:szCs w:val="24"/>
        </w:rPr>
        <w:t>, para resolver, los autos del recurso de revisión identificado al rubro; y</w:t>
      </w:r>
    </w:p>
    <w:p w:rsidR="00792489" w:rsidRPr="0049276D" w:rsidRDefault="00792489" w:rsidP="001D4AB5">
      <w:pPr>
        <w:pStyle w:val="corte4fondo"/>
        <w:spacing w:line="276" w:lineRule="auto"/>
        <w:jc w:val="center"/>
        <w:rPr>
          <w:rFonts w:cs="Arial"/>
          <w:sz w:val="24"/>
          <w:szCs w:val="24"/>
        </w:rPr>
      </w:pPr>
    </w:p>
    <w:p w:rsidR="00792489" w:rsidRPr="0049276D" w:rsidRDefault="00792489" w:rsidP="001D4AB5">
      <w:pPr>
        <w:pStyle w:val="corte4fondo"/>
        <w:spacing w:line="276" w:lineRule="auto"/>
        <w:jc w:val="center"/>
        <w:rPr>
          <w:rFonts w:cs="Arial"/>
          <w:sz w:val="24"/>
          <w:szCs w:val="24"/>
        </w:rPr>
      </w:pPr>
      <w:r w:rsidRPr="0049276D">
        <w:rPr>
          <w:rFonts w:cs="Arial"/>
          <w:b/>
          <w:sz w:val="24"/>
          <w:szCs w:val="24"/>
        </w:rPr>
        <w:t>RESULTANDO</w:t>
      </w:r>
      <w:r w:rsidRPr="0049276D">
        <w:rPr>
          <w:rFonts w:cs="Arial"/>
          <w:sz w:val="24"/>
          <w:szCs w:val="24"/>
        </w:rPr>
        <w:t>:</w:t>
      </w:r>
    </w:p>
    <w:p w:rsidR="00792489" w:rsidRPr="0049276D" w:rsidRDefault="00792489" w:rsidP="001D4AB5">
      <w:pPr>
        <w:pStyle w:val="corte4fondo"/>
        <w:spacing w:line="276" w:lineRule="auto"/>
        <w:jc w:val="center"/>
        <w:rPr>
          <w:rFonts w:cs="Arial"/>
          <w:sz w:val="24"/>
          <w:szCs w:val="24"/>
        </w:rPr>
      </w:pPr>
    </w:p>
    <w:p w:rsidR="00792489" w:rsidRPr="0049276D" w:rsidRDefault="00792489" w:rsidP="001D4AB5">
      <w:pPr>
        <w:pStyle w:val="corte4fondo"/>
        <w:spacing w:line="276" w:lineRule="auto"/>
        <w:rPr>
          <w:rFonts w:cs="Arial"/>
          <w:sz w:val="24"/>
          <w:szCs w:val="24"/>
        </w:rPr>
      </w:pPr>
      <w:r w:rsidRPr="0049276D">
        <w:rPr>
          <w:rFonts w:cs="Arial"/>
          <w:b/>
          <w:sz w:val="24"/>
          <w:szCs w:val="24"/>
        </w:rPr>
        <w:t xml:space="preserve">PRIMERO. Solicitud de acceso a la información pública. </w:t>
      </w:r>
      <w:r w:rsidRPr="0049276D">
        <w:rPr>
          <w:rFonts w:cs="Arial"/>
          <w:sz w:val="24"/>
          <w:szCs w:val="24"/>
        </w:rPr>
        <w:t xml:space="preserve">Según consta el sello de recibido por parte de la </w:t>
      </w:r>
      <w:r w:rsidRPr="0049276D">
        <w:rPr>
          <w:rFonts w:cs="Arial"/>
          <w:b/>
          <w:sz w:val="24"/>
          <w:szCs w:val="24"/>
        </w:rPr>
        <w:t>UNIDAD DE TRANSPARENCIA</w:t>
      </w:r>
      <w:r w:rsidRPr="0049276D">
        <w:rPr>
          <w:rFonts w:cs="Arial"/>
          <w:sz w:val="24"/>
          <w:szCs w:val="24"/>
        </w:rPr>
        <w:t xml:space="preserve"> de la </w:t>
      </w:r>
      <w:r w:rsidRPr="0049276D">
        <w:rPr>
          <w:rFonts w:cs="Arial"/>
          <w:b/>
          <w:sz w:val="24"/>
          <w:szCs w:val="24"/>
        </w:rPr>
        <w:t>SECRETARÍA DE EDUCACIÓN DEL GOBIERNO DEL ESTADO DE SAN LUIS POTOSÍ</w:t>
      </w:r>
      <w:r w:rsidRPr="0049276D">
        <w:rPr>
          <w:rFonts w:cs="Arial"/>
          <w:sz w:val="24"/>
          <w:szCs w:val="24"/>
        </w:rPr>
        <w:t xml:space="preserve">, el </w:t>
      </w:r>
      <w:r w:rsidR="006B4968" w:rsidRPr="0049276D">
        <w:rPr>
          <w:rFonts w:cs="Arial"/>
          <w:sz w:val="24"/>
          <w:szCs w:val="24"/>
        </w:rPr>
        <w:t xml:space="preserve">04 cuatro de octubre </w:t>
      </w:r>
      <w:r w:rsidRPr="0049276D">
        <w:rPr>
          <w:rFonts w:cs="Arial"/>
          <w:sz w:val="24"/>
          <w:szCs w:val="24"/>
        </w:rPr>
        <w:t>de 2017 dos mil diecisiete el solicitante de la información presentó un escrito dirigido al Secretario de Educación del Gobierno del Estado, en la que aquél solicitó la información siguiente</w:t>
      </w:r>
      <w:r w:rsidRPr="0049276D">
        <w:rPr>
          <w:rStyle w:val="Refdenotaalpie"/>
          <w:rFonts w:cs="Arial"/>
          <w:sz w:val="24"/>
          <w:szCs w:val="24"/>
        </w:rPr>
        <w:footnoteReference w:id="1"/>
      </w:r>
      <w:r w:rsidRPr="0049276D">
        <w:rPr>
          <w:rFonts w:cs="Arial"/>
          <w:sz w:val="24"/>
          <w:szCs w:val="24"/>
        </w:rPr>
        <w:t>:</w:t>
      </w:r>
    </w:p>
    <w:p w:rsidR="00792489" w:rsidRPr="0049276D" w:rsidRDefault="002A30F3" w:rsidP="001D4AB5">
      <w:pPr>
        <w:pStyle w:val="corte4fondo"/>
        <w:spacing w:line="276" w:lineRule="auto"/>
        <w:rPr>
          <w:rFonts w:cs="Arial"/>
          <w:b/>
          <w:sz w:val="24"/>
          <w:szCs w:val="24"/>
        </w:rPr>
      </w:pPr>
      <w:r w:rsidRPr="0049276D">
        <w:rPr>
          <w:rFonts w:cs="Arial"/>
          <w:b/>
          <w:noProof/>
          <w:sz w:val="24"/>
          <w:szCs w:val="24"/>
        </w:rPr>
        <w:drawing>
          <wp:inline distT="0" distB="0" distL="0" distR="0">
            <wp:extent cx="5212080" cy="29241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12080" cy="2924175"/>
                    </a:xfrm>
                    <a:prstGeom prst="rect">
                      <a:avLst/>
                    </a:prstGeom>
                    <a:noFill/>
                    <a:ln>
                      <a:noFill/>
                    </a:ln>
                  </pic:spPr>
                </pic:pic>
              </a:graphicData>
            </a:graphic>
          </wp:inline>
        </w:drawing>
      </w:r>
    </w:p>
    <w:p w:rsidR="002A30F3" w:rsidRPr="0049276D" w:rsidRDefault="002A30F3" w:rsidP="001D4AB5">
      <w:pPr>
        <w:pStyle w:val="corte4fondo"/>
        <w:spacing w:line="276" w:lineRule="auto"/>
        <w:rPr>
          <w:rFonts w:cs="Arial"/>
          <w:b/>
          <w:sz w:val="24"/>
          <w:szCs w:val="24"/>
        </w:rPr>
      </w:pPr>
      <w:r w:rsidRPr="0049276D">
        <w:rPr>
          <w:rFonts w:cs="Arial"/>
          <w:b/>
          <w:noProof/>
          <w:sz w:val="24"/>
          <w:szCs w:val="24"/>
        </w:rPr>
        <w:lastRenderedPageBreak/>
        <w:drawing>
          <wp:inline distT="0" distB="0" distL="0" distR="0">
            <wp:extent cx="5153025" cy="38576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153025" cy="3857625"/>
                    </a:xfrm>
                    <a:prstGeom prst="rect">
                      <a:avLst/>
                    </a:prstGeom>
                    <a:noFill/>
                    <a:ln>
                      <a:noFill/>
                    </a:ln>
                  </pic:spPr>
                </pic:pic>
              </a:graphicData>
            </a:graphic>
          </wp:inline>
        </w:drawing>
      </w:r>
    </w:p>
    <w:p w:rsidR="00792489" w:rsidRPr="0049276D" w:rsidRDefault="00792489" w:rsidP="001D4AB5">
      <w:pPr>
        <w:pStyle w:val="corte4fondo"/>
        <w:spacing w:line="276" w:lineRule="auto"/>
        <w:rPr>
          <w:rFonts w:cs="Arial"/>
          <w:sz w:val="24"/>
          <w:szCs w:val="24"/>
        </w:rPr>
      </w:pPr>
      <w:r w:rsidRPr="0049276D">
        <w:rPr>
          <w:rFonts w:cs="Arial"/>
          <w:b/>
          <w:sz w:val="24"/>
          <w:szCs w:val="24"/>
        </w:rPr>
        <w:t xml:space="preserve">SEGUNDO. Respuesta a la solicitud de acceso a la información pública. </w:t>
      </w:r>
      <w:r w:rsidRPr="0049276D">
        <w:rPr>
          <w:rFonts w:cs="Arial"/>
          <w:sz w:val="24"/>
          <w:szCs w:val="24"/>
        </w:rPr>
        <w:t xml:space="preserve">El </w:t>
      </w:r>
      <w:r w:rsidR="00C65EF2" w:rsidRPr="0049276D">
        <w:rPr>
          <w:rFonts w:cs="Arial"/>
          <w:sz w:val="24"/>
          <w:szCs w:val="24"/>
        </w:rPr>
        <w:t xml:space="preserve">18 dieciocho de octubre </w:t>
      </w:r>
      <w:r w:rsidRPr="0049276D">
        <w:rPr>
          <w:rFonts w:cs="Arial"/>
          <w:sz w:val="24"/>
          <w:szCs w:val="24"/>
        </w:rPr>
        <w:t>de 2017 dos mil diecisiete, el</w:t>
      </w:r>
      <w:r w:rsidR="00C65EF2" w:rsidRPr="0049276D">
        <w:rPr>
          <w:rFonts w:cs="Arial"/>
          <w:sz w:val="24"/>
          <w:szCs w:val="24"/>
        </w:rPr>
        <w:t xml:space="preserve"> Titular de la Unidad de Transparencia de la Secretaría de Educación de Gobierno del Estado,</w:t>
      </w:r>
      <w:r w:rsidRPr="0049276D">
        <w:rPr>
          <w:rFonts w:cs="Arial"/>
          <w:sz w:val="24"/>
          <w:szCs w:val="24"/>
        </w:rPr>
        <w:t xml:space="preserve"> notificó al solicitante </w:t>
      </w:r>
      <w:r w:rsidR="00C65EF2" w:rsidRPr="0049276D">
        <w:rPr>
          <w:rFonts w:cs="Arial"/>
          <w:sz w:val="24"/>
          <w:szCs w:val="24"/>
        </w:rPr>
        <w:t>el</w:t>
      </w:r>
      <w:r w:rsidRPr="0049276D">
        <w:rPr>
          <w:rFonts w:cs="Arial"/>
          <w:sz w:val="24"/>
          <w:szCs w:val="24"/>
        </w:rPr>
        <w:t xml:space="preserve"> oficio D</w:t>
      </w:r>
      <w:r w:rsidR="00C65EF2" w:rsidRPr="0049276D">
        <w:rPr>
          <w:rFonts w:cs="Arial"/>
          <w:sz w:val="24"/>
          <w:szCs w:val="24"/>
        </w:rPr>
        <w:t>G/387/</w:t>
      </w:r>
      <w:r w:rsidRPr="0049276D">
        <w:rPr>
          <w:rFonts w:cs="Arial"/>
          <w:sz w:val="24"/>
          <w:szCs w:val="24"/>
        </w:rPr>
        <w:t>2017</w:t>
      </w:r>
      <w:r w:rsidR="00C65EF2" w:rsidRPr="0049276D">
        <w:rPr>
          <w:rFonts w:cs="Arial"/>
          <w:sz w:val="24"/>
          <w:szCs w:val="24"/>
        </w:rPr>
        <w:t>-2018</w:t>
      </w:r>
      <w:r w:rsidRPr="0049276D">
        <w:rPr>
          <w:rFonts w:cs="Arial"/>
          <w:sz w:val="24"/>
          <w:szCs w:val="24"/>
        </w:rPr>
        <w:t xml:space="preserve">, en el que contiene la respuesta a la solicitud de acceso a la información pública. </w:t>
      </w:r>
    </w:p>
    <w:p w:rsidR="002A30F3" w:rsidRPr="0049276D" w:rsidRDefault="002A30F3" w:rsidP="001D4AB5">
      <w:pPr>
        <w:pStyle w:val="corte4fondo"/>
        <w:spacing w:line="276" w:lineRule="auto"/>
        <w:rPr>
          <w:rFonts w:cs="Arial"/>
          <w:sz w:val="24"/>
          <w:szCs w:val="24"/>
        </w:rPr>
      </w:pPr>
    </w:p>
    <w:p w:rsidR="00792489" w:rsidRPr="0049276D" w:rsidRDefault="002A30F3" w:rsidP="001D4AB5">
      <w:pPr>
        <w:pStyle w:val="corte4fondo"/>
        <w:spacing w:line="276" w:lineRule="auto"/>
        <w:rPr>
          <w:rFonts w:cs="Arial"/>
          <w:b/>
          <w:sz w:val="24"/>
          <w:szCs w:val="24"/>
        </w:rPr>
      </w:pPr>
      <w:r w:rsidRPr="0049276D">
        <w:rPr>
          <w:rFonts w:cs="Arial"/>
          <w:b/>
          <w:noProof/>
          <w:sz w:val="24"/>
          <w:szCs w:val="24"/>
        </w:rPr>
        <w:drawing>
          <wp:inline distT="0" distB="0" distL="0" distR="0">
            <wp:extent cx="4543425" cy="32099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43425" cy="3209925"/>
                    </a:xfrm>
                    <a:prstGeom prst="rect">
                      <a:avLst/>
                    </a:prstGeom>
                    <a:noFill/>
                    <a:ln>
                      <a:noFill/>
                    </a:ln>
                  </pic:spPr>
                </pic:pic>
              </a:graphicData>
            </a:graphic>
          </wp:inline>
        </w:drawing>
      </w:r>
    </w:p>
    <w:p w:rsidR="00266144" w:rsidRPr="0049276D" w:rsidRDefault="00266144" w:rsidP="001D4AB5">
      <w:pPr>
        <w:pStyle w:val="corte4fondo"/>
        <w:spacing w:line="276" w:lineRule="auto"/>
        <w:rPr>
          <w:rFonts w:cs="Arial"/>
          <w:b/>
          <w:sz w:val="24"/>
          <w:szCs w:val="24"/>
        </w:rPr>
      </w:pPr>
    </w:p>
    <w:p w:rsidR="00792489" w:rsidRPr="0049276D" w:rsidRDefault="00792489" w:rsidP="001D4AB5">
      <w:pPr>
        <w:pStyle w:val="corte4fondo"/>
        <w:spacing w:line="276" w:lineRule="auto"/>
        <w:rPr>
          <w:rFonts w:cs="Arial"/>
          <w:sz w:val="24"/>
          <w:szCs w:val="24"/>
        </w:rPr>
      </w:pPr>
      <w:r w:rsidRPr="0049276D">
        <w:rPr>
          <w:rFonts w:cs="Arial"/>
          <w:b/>
          <w:sz w:val="24"/>
          <w:szCs w:val="24"/>
        </w:rPr>
        <w:t xml:space="preserve">TERCERO. Interposición del recurso. </w:t>
      </w:r>
      <w:r w:rsidRPr="0049276D">
        <w:rPr>
          <w:rFonts w:cs="Arial"/>
          <w:sz w:val="24"/>
          <w:szCs w:val="24"/>
        </w:rPr>
        <w:t xml:space="preserve">El </w:t>
      </w:r>
      <w:r w:rsidR="00C65EF2" w:rsidRPr="0049276D">
        <w:rPr>
          <w:rFonts w:cs="Arial"/>
          <w:sz w:val="24"/>
          <w:szCs w:val="24"/>
        </w:rPr>
        <w:t xml:space="preserve">08 ocho de noviembre </w:t>
      </w:r>
      <w:r w:rsidRPr="0049276D">
        <w:rPr>
          <w:rFonts w:cs="Arial"/>
          <w:sz w:val="24"/>
          <w:szCs w:val="24"/>
        </w:rPr>
        <w:t xml:space="preserve">de 2017 dos mil diecisiete el solicitante de la información presentó un escrito ante la Oficialía de Partes de esta Comisión Estatal de Garantía de Acceso a la </w:t>
      </w:r>
      <w:r w:rsidRPr="0049276D">
        <w:rPr>
          <w:rFonts w:cs="Arial"/>
          <w:sz w:val="24"/>
          <w:szCs w:val="24"/>
        </w:rPr>
        <w:lastRenderedPageBreak/>
        <w:t>Información Pública en donde interpuso el recurso de revisión en contra de la respuesta mencionada en el punto anterior.</w:t>
      </w:r>
    </w:p>
    <w:p w:rsidR="00792489" w:rsidRPr="0049276D" w:rsidRDefault="00792489" w:rsidP="001D4AB5">
      <w:pPr>
        <w:pStyle w:val="corte4fondo"/>
        <w:spacing w:line="276" w:lineRule="auto"/>
        <w:rPr>
          <w:rFonts w:cs="Arial"/>
          <w:sz w:val="24"/>
          <w:szCs w:val="24"/>
        </w:rPr>
      </w:pPr>
    </w:p>
    <w:p w:rsidR="00792489" w:rsidRPr="0049276D" w:rsidRDefault="00792489" w:rsidP="001D4AB5">
      <w:pPr>
        <w:pStyle w:val="corte4fondo"/>
        <w:spacing w:line="276" w:lineRule="auto"/>
        <w:rPr>
          <w:rFonts w:cs="Arial"/>
          <w:sz w:val="24"/>
          <w:szCs w:val="24"/>
        </w:rPr>
      </w:pPr>
      <w:r w:rsidRPr="0049276D">
        <w:rPr>
          <w:rFonts w:cs="Arial"/>
          <w:b/>
          <w:sz w:val="24"/>
          <w:szCs w:val="24"/>
        </w:rPr>
        <w:t xml:space="preserve">CUARTO. Trámite del recurso de revisión ante esta Comisión Estatal de Garantía de Acceso a la Información Pública. </w:t>
      </w:r>
      <w:r w:rsidRPr="0049276D">
        <w:rPr>
          <w:rFonts w:cs="Arial"/>
          <w:sz w:val="24"/>
          <w:szCs w:val="24"/>
        </w:rPr>
        <w:t xml:space="preserve">Mediante auto del </w:t>
      </w:r>
      <w:r w:rsidR="0042032C" w:rsidRPr="0049276D">
        <w:rPr>
          <w:rFonts w:cs="Arial"/>
          <w:sz w:val="24"/>
          <w:szCs w:val="24"/>
        </w:rPr>
        <w:t xml:space="preserve">09 nueve de noviembre </w:t>
      </w:r>
      <w:r w:rsidRPr="0049276D">
        <w:rPr>
          <w:rFonts w:cs="Arial"/>
          <w:sz w:val="24"/>
          <w:szCs w:val="24"/>
        </w:rPr>
        <w:t>de 2017 dos mil diecisiete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792489" w:rsidRPr="0049276D" w:rsidRDefault="00792489" w:rsidP="001D4AB5">
      <w:pPr>
        <w:pStyle w:val="corte4fondo"/>
        <w:spacing w:line="276" w:lineRule="auto"/>
        <w:rPr>
          <w:rFonts w:cs="Arial"/>
          <w:sz w:val="24"/>
          <w:szCs w:val="24"/>
        </w:rPr>
      </w:pPr>
    </w:p>
    <w:p w:rsidR="00792489" w:rsidRPr="0049276D" w:rsidRDefault="00792489" w:rsidP="001D4AB5">
      <w:pPr>
        <w:pStyle w:val="corte4fondo"/>
        <w:spacing w:line="276" w:lineRule="auto"/>
        <w:rPr>
          <w:rFonts w:cs="Arial"/>
          <w:sz w:val="24"/>
          <w:szCs w:val="24"/>
        </w:rPr>
      </w:pPr>
      <w:r w:rsidRPr="0049276D">
        <w:rPr>
          <w:rFonts w:cs="Arial"/>
          <w:b/>
          <w:sz w:val="24"/>
          <w:szCs w:val="24"/>
        </w:rPr>
        <w:t xml:space="preserve">QUINTO. Auto de admisión y trámite. </w:t>
      </w:r>
      <w:r w:rsidRPr="0049276D">
        <w:rPr>
          <w:rFonts w:cs="Arial"/>
          <w:sz w:val="24"/>
          <w:szCs w:val="24"/>
        </w:rPr>
        <w:t xml:space="preserve">Por proveído del </w:t>
      </w:r>
      <w:r w:rsidR="0042032C" w:rsidRPr="0049276D">
        <w:rPr>
          <w:rFonts w:cs="Arial"/>
          <w:sz w:val="24"/>
          <w:szCs w:val="24"/>
        </w:rPr>
        <w:t xml:space="preserve">13 trece de noviembre </w:t>
      </w:r>
      <w:r w:rsidRPr="0049276D">
        <w:rPr>
          <w:rFonts w:cs="Arial"/>
          <w:sz w:val="24"/>
          <w:szCs w:val="24"/>
        </w:rPr>
        <w:t>de 2017 dos mil diecisiete la Comisionado Ponente:</w:t>
      </w:r>
    </w:p>
    <w:p w:rsidR="00792489" w:rsidRPr="0049276D" w:rsidRDefault="00792489" w:rsidP="001D4AB5">
      <w:pPr>
        <w:pStyle w:val="corte4fondo"/>
        <w:spacing w:line="276" w:lineRule="auto"/>
        <w:rPr>
          <w:rFonts w:cs="Arial"/>
          <w:sz w:val="24"/>
          <w:szCs w:val="24"/>
        </w:rPr>
      </w:pPr>
    </w:p>
    <w:p w:rsidR="00792489" w:rsidRPr="0049276D" w:rsidRDefault="00792489" w:rsidP="001D4AB5">
      <w:pPr>
        <w:pStyle w:val="corte4fondo"/>
        <w:numPr>
          <w:ilvl w:val="0"/>
          <w:numId w:val="2"/>
        </w:numPr>
        <w:spacing w:line="276" w:lineRule="auto"/>
        <w:rPr>
          <w:rFonts w:cs="Arial"/>
          <w:sz w:val="24"/>
          <w:szCs w:val="24"/>
        </w:rPr>
      </w:pPr>
      <w:r w:rsidRPr="0049276D">
        <w:rPr>
          <w:rFonts w:cs="Arial"/>
          <w:sz w:val="24"/>
          <w:szCs w:val="24"/>
        </w:rPr>
        <w:t>Tuvo por recibido en tiempo y forma el medio de impugnación.</w:t>
      </w:r>
    </w:p>
    <w:p w:rsidR="00792489" w:rsidRPr="0049276D" w:rsidRDefault="00792489" w:rsidP="001D4AB5">
      <w:pPr>
        <w:pStyle w:val="corte4fondo"/>
        <w:numPr>
          <w:ilvl w:val="0"/>
          <w:numId w:val="2"/>
        </w:numPr>
        <w:spacing w:line="276" w:lineRule="auto"/>
        <w:rPr>
          <w:rFonts w:cs="Arial"/>
          <w:sz w:val="24"/>
          <w:szCs w:val="24"/>
        </w:rPr>
      </w:pPr>
      <w:r w:rsidRPr="0049276D">
        <w:rPr>
          <w:rFonts w:cs="Arial"/>
          <w:sz w:val="24"/>
          <w:szCs w:val="24"/>
        </w:rPr>
        <w:t>Lo registró en el Libro de Gobierno el presente expediente como RR-7</w:t>
      </w:r>
      <w:r w:rsidR="0042032C" w:rsidRPr="0049276D">
        <w:rPr>
          <w:rFonts w:cs="Arial"/>
          <w:sz w:val="24"/>
          <w:szCs w:val="24"/>
        </w:rPr>
        <w:t>85</w:t>
      </w:r>
      <w:r w:rsidRPr="0049276D">
        <w:rPr>
          <w:rFonts w:cs="Arial"/>
          <w:sz w:val="24"/>
          <w:szCs w:val="24"/>
        </w:rPr>
        <w:t>/2017-2.</w:t>
      </w:r>
    </w:p>
    <w:p w:rsidR="00792489" w:rsidRPr="0049276D" w:rsidRDefault="00792489" w:rsidP="001D4AB5">
      <w:pPr>
        <w:pStyle w:val="corte4fondo"/>
        <w:numPr>
          <w:ilvl w:val="0"/>
          <w:numId w:val="2"/>
        </w:numPr>
        <w:spacing w:line="276" w:lineRule="auto"/>
        <w:rPr>
          <w:rFonts w:cs="Arial"/>
          <w:sz w:val="24"/>
          <w:szCs w:val="24"/>
        </w:rPr>
      </w:pPr>
      <w:r w:rsidRPr="0049276D">
        <w:rPr>
          <w:rFonts w:cs="Arial"/>
          <w:sz w:val="24"/>
          <w:szCs w:val="24"/>
        </w:rPr>
        <w:t>Tuvo como entes obligados al</w:t>
      </w:r>
      <w:r w:rsidR="0042032C" w:rsidRPr="0049276D">
        <w:rPr>
          <w:rFonts w:cs="Arial"/>
          <w:b/>
          <w:sz w:val="24"/>
          <w:szCs w:val="24"/>
        </w:rPr>
        <w:t xml:space="preserve"> </w:t>
      </w:r>
      <w:r w:rsidR="007A03F9" w:rsidRPr="0049276D">
        <w:rPr>
          <w:rFonts w:cs="Arial"/>
          <w:b/>
          <w:bCs/>
          <w:sz w:val="24"/>
          <w:szCs w:val="24"/>
        </w:rPr>
        <w:t>GOBIERNO DEL ESTADO DE SAN LUIS POTOSÍ, POR CONDUCTO DE LA SECRETARÍA DE EDUCACIÓN, A TRAVÉS DE SU SECRETARIO Y DEL TITULAR DE LA UNIDAD DE TRANSPARENCIA, ASÍ COMO DEL SISTEMA ESTATAL REGULAR, A TRAVÉS DE SU DIRECTORA GENERAL Y DEL TITULAR DE LA UNIDAD DE TRANSPARENCIA, AL IGUAL QUE DEL DIRECTOR GENERAL DE LA BENEMÉRITA Y CENTENARIA ESCUELA NORMAL DEL ESTADO</w:t>
      </w:r>
      <w:r w:rsidRPr="0049276D">
        <w:rPr>
          <w:rFonts w:cs="Arial"/>
          <w:b/>
          <w:sz w:val="24"/>
          <w:szCs w:val="24"/>
        </w:rPr>
        <w:t>.</w:t>
      </w:r>
      <w:r w:rsidRPr="0049276D">
        <w:rPr>
          <w:rFonts w:cs="Arial"/>
          <w:sz w:val="24"/>
          <w:szCs w:val="24"/>
        </w:rPr>
        <w:t xml:space="preserve"> </w:t>
      </w:r>
    </w:p>
    <w:p w:rsidR="00792489" w:rsidRPr="0049276D" w:rsidRDefault="00792489" w:rsidP="001D4AB5">
      <w:pPr>
        <w:pStyle w:val="corte4fondo"/>
        <w:numPr>
          <w:ilvl w:val="0"/>
          <w:numId w:val="2"/>
        </w:numPr>
        <w:spacing w:line="276" w:lineRule="auto"/>
        <w:rPr>
          <w:rFonts w:cs="Arial"/>
          <w:sz w:val="24"/>
          <w:szCs w:val="24"/>
        </w:rPr>
      </w:pPr>
      <w:r w:rsidRPr="0049276D">
        <w:rPr>
          <w:rFonts w:cs="Arial"/>
          <w:sz w:val="24"/>
          <w:szCs w:val="24"/>
        </w:rPr>
        <w:t>Tuvo al recurrente por ofrecidas las documentales que adjuntó en su recurso de revisión.</w:t>
      </w:r>
    </w:p>
    <w:p w:rsidR="00792489" w:rsidRPr="0049276D" w:rsidRDefault="00792489" w:rsidP="001D4AB5">
      <w:pPr>
        <w:pStyle w:val="corte4fondo"/>
        <w:numPr>
          <w:ilvl w:val="0"/>
          <w:numId w:val="2"/>
        </w:numPr>
        <w:spacing w:line="276" w:lineRule="auto"/>
        <w:rPr>
          <w:rFonts w:cs="Arial"/>
          <w:sz w:val="24"/>
          <w:szCs w:val="24"/>
        </w:rPr>
      </w:pPr>
      <w:r w:rsidRPr="0049276D">
        <w:rPr>
          <w:rFonts w:cs="Arial"/>
          <w:sz w:val="24"/>
          <w:szCs w:val="24"/>
        </w:rPr>
        <w:t>Se le tuvo al recurrente por señalado domicilio para oír y recibir notificaciones.</w:t>
      </w:r>
    </w:p>
    <w:p w:rsidR="00792489" w:rsidRPr="0049276D" w:rsidRDefault="00792489" w:rsidP="001D4AB5">
      <w:pPr>
        <w:pStyle w:val="corte4fondo"/>
        <w:numPr>
          <w:ilvl w:val="0"/>
          <w:numId w:val="2"/>
        </w:numPr>
        <w:spacing w:line="276" w:lineRule="auto"/>
        <w:rPr>
          <w:rFonts w:cs="Arial"/>
          <w:sz w:val="24"/>
          <w:szCs w:val="24"/>
        </w:rPr>
      </w:pPr>
      <w:r w:rsidRPr="0049276D">
        <w:rPr>
          <w:rFonts w:cs="Arial"/>
          <w:sz w:val="24"/>
          <w:szCs w:val="24"/>
        </w:rPr>
        <w:t xml:space="preserve">Se puso a disposición de las partes el expediente para que en un plazo máximo de 7 siete días manifestaran lo que a su derecho conviniera –ofrecer pruebas y alegar–.  </w:t>
      </w:r>
    </w:p>
    <w:p w:rsidR="00792489" w:rsidRPr="0049276D" w:rsidRDefault="00792489" w:rsidP="001D4AB5">
      <w:pPr>
        <w:pStyle w:val="corte4fondo"/>
        <w:spacing w:line="276" w:lineRule="auto"/>
        <w:ind w:left="1429" w:firstLine="0"/>
        <w:rPr>
          <w:rFonts w:cs="Arial"/>
          <w:sz w:val="24"/>
          <w:szCs w:val="24"/>
        </w:rPr>
      </w:pPr>
    </w:p>
    <w:p w:rsidR="00792489" w:rsidRPr="0049276D" w:rsidRDefault="00792489" w:rsidP="001D4AB5">
      <w:pPr>
        <w:pStyle w:val="corte4fondo"/>
        <w:spacing w:line="276" w:lineRule="auto"/>
        <w:rPr>
          <w:rFonts w:cs="Arial"/>
          <w:sz w:val="24"/>
          <w:szCs w:val="24"/>
        </w:rPr>
      </w:pPr>
      <w:r w:rsidRPr="0049276D">
        <w:rPr>
          <w:rFonts w:cs="Arial"/>
          <w:sz w:val="24"/>
          <w:szCs w:val="24"/>
        </w:rPr>
        <w:t>Asimismo, en ese auto se expresó que el sujeto obligado debería informar a esta Comisión de Transparencia si la información que le fue solicitada:</w:t>
      </w:r>
    </w:p>
    <w:p w:rsidR="00792489" w:rsidRPr="0049276D" w:rsidRDefault="00792489" w:rsidP="001D4AB5">
      <w:pPr>
        <w:pStyle w:val="corte4fondo"/>
        <w:spacing w:line="276" w:lineRule="auto"/>
        <w:rPr>
          <w:rFonts w:cs="Arial"/>
          <w:sz w:val="24"/>
          <w:szCs w:val="24"/>
        </w:rPr>
      </w:pPr>
    </w:p>
    <w:p w:rsidR="00792489" w:rsidRPr="0049276D" w:rsidRDefault="00792489" w:rsidP="001D4AB5">
      <w:pPr>
        <w:pStyle w:val="corte4fondo"/>
        <w:numPr>
          <w:ilvl w:val="0"/>
          <w:numId w:val="1"/>
        </w:numPr>
        <w:spacing w:line="276" w:lineRule="auto"/>
        <w:rPr>
          <w:rFonts w:cs="Arial"/>
          <w:sz w:val="24"/>
          <w:szCs w:val="24"/>
        </w:rPr>
      </w:pPr>
      <w:r w:rsidRPr="0049276D">
        <w:rPr>
          <w:rFonts w:cs="Arial"/>
          <w:sz w:val="24"/>
          <w:szCs w:val="24"/>
        </w:rPr>
        <w:t>Se encontraba en sus archivos.</w:t>
      </w:r>
    </w:p>
    <w:p w:rsidR="00792489" w:rsidRPr="0049276D" w:rsidRDefault="00792489" w:rsidP="001D4AB5">
      <w:pPr>
        <w:pStyle w:val="corte4fondo"/>
        <w:numPr>
          <w:ilvl w:val="0"/>
          <w:numId w:val="1"/>
        </w:numPr>
        <w:spacing w:line="276" w:lineRule="auto"/>
        <w:rPr>
          <w:rFonts w:cs="Arial"/>
          <w:sz w:val="24"/>
          <w:szCs w:val="24"/>
        </w:rPr>
      </w:pPr>
      <w:r w:rsidRPr="0049276D">
        <w:rPr>
          <w:rFonts w:cs="Arial"/>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792489" w:rsidRPr="0049276D" w:rsidRDefault="00792489" w:rsidP="001D4AB5">
      <w:pPr>
        <w:pStyle w:val="corte4fondo"/>
        <w:numPr>
          <w:ilvl w:val="0"/>
          <w:numId w:val="1"/>
        </w:numPr>
        <w:spacing w:line="276" w:lineRule="auto"/>
        <w:rPr>
          <w:rFonts w:cs="Arial"/>
          <w:sz w:val="24"/>
          <w:szCs w:val="24"/>
        </w:rPr>
      </w:pPr>
      <w:r w:rsidRPr="0049276D">
        <w:rPr>
          <w:rFonts w:cs="Arial"/>
          <w:sz w:val="24"/>
          <w:szCs w:val="24"/>
        </w:rPr>
        <w:t>Se encuentra en una de las excepciones del derecho de acceso a la información.</w:t>
      </w:r>
    </w:p>
    <w:p w:rsidR="00792489" w:rsidRPr="0049276D" w:rsidRDefault="00792489" w:rsidP="001D4AB5">
      <w:pPr>
        <w:pStyle w:val="corte4fondo"/>
        <w:numPr>
          <w:ilvl w:val="0"/>
          <w:numId w:val="1"/>
        </w:numPr>
        <w:spacing w:line="276" w:lineRule="auto"/>
        <w:rPr>
          <w:rFonts w:cs="Arial"/>
          <w:sz w:val="24"/>
          <w:szCs w:val="24"/>
        </w:rPr>
      </w:pPr>
      <w:r w:rsidRPr="0049276D">
        <w:rPr>
          <w:rFonts w:cs="Arial"/>
          <w:sz w:val="24"/>
          <w:szCs w:val="24"/>
        </w:rPr>
        <w:t xml:space="preserve">Si existe impedimento legal para su entrega –cuando se trate de información reservada o confidencial–. </w:t>
      </w:r>
    </w:p>
    <w:p w:rsidR="00792489" w:rsidRPr="0049276D" w:rsidRDefault="00792489" w:rsidP="001D4AB5">
      <w:pPr>
        <w:pStyle w:val="corte4fondo"/>
        <w:spacing w:line="276" w:lineRule="auto"/>
        <w:ind w:left="1429" w:firstLine="0"/>
        <w:rPr>
          <w:rFonts w:cs="Arial"/>
          <w:sz w:val="24"/>
          <w:szCs w:val="24"/>
        </w:rPr>
      </w:pPr>
    </w:p>
    <w:p w:rsidR="00792489" w:rsidRPr="0049276D" w:rsidRDefault="00792489" w:rsidP="001D4AB5">
      <w:pPr>
        <w:pStyle w:val="corte4fondo"/>
        <w:spacing w:line="276" w:lineRule="auto"/>
        <w:rPr>
          <w:rFonts w:cs="Arial"/>
          <w:sz w:val="24"/>
          <w:szCs w:val="24"/>
        </w:rPr>
      </w:pPr>
      <w:r w:rsidRPr="0049276D">
        <w:rPr>
          <w:rFonts w:cs="Arial"/>
          <w:sz w:val="24"/>
          <w:szCs w:val="24"/>
        </w:rPr>
        <w:t>Por lo tanto, el ponente apercibió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792489" w:rsidRPr="0049276D" w:rsidRDefault="00792489" w:rsidP="001D4AB5">
      <w:pPr>
        <w:pStyle w:val="corte4fondo"/>
        <w:spacing w:line="276" w:lineRule="auto"/>
        <w:rPr>
          <w:rFonts w:cs="Arial"/>
          <w:sz w:val="24"/>
          <w:szCs w:val="24"/>
        </w:rPr>
      </w:pPr>
    </w:p>
    <w:p w:rsidR="00792489" w:rsidRPr="0049276D" w:rsidRDefault="00792489" w:rsidP="001D4AB5">
      <w:pPr>
        <w:pStyle w:val="corte4fondo"/>
        <w:spacing w:line="276" w:lineRule="auto"/>
        <w:ind w:firstLine="0"/>
        <w:rPr>
          <w:rFonts w:cs="Arial"/>
          <w:sz w:val="24"/>
          <w:szCs w:val="24"/>
        </w:rPr>
      </w:pPr>
      <w:r w:rsidRPr="0049276D">
        <w:rPr>
          <w:rFonts w:cs="Arial"/>
          <w:sz w:val="24"/>
          <w:szCs w:val="24"/>
        </w:rPr>
        <w:tab/>
        <w:t>Finalmente,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que una vez, que sea decretado el cierre de instrucción no se atendería la información que fuese enviada.</w:t>
      </w:r>
    </w:p>
    <w:p w:rsidR="00266144" w:rsidRPr="0049276D" w:rsidRDefault="00266144" w:rsidP="001D4AB5">
      <w:pPr>
        <w:pStyle w:val="corte4fondo"/>
        <w:spacing w:line="276" w:lineRule="auto"/>
        <w:rPr>
          <w:rFonts w:cs="Arial"/>
          <w:b/>
          <w:sz w:val="24"/>
          <w:szCs w:val="24"/>
        </w:rPr>
      </w:pPr>
    </w:p>
    <w:p w:rsidR="00792489" w:rsidRPr="0049276D" w:rsidRDefault="00792489" w:rsidP="001D4AB5">
      <w:pPr>
        <w:pStyle w:val="corte4fondo"/>
        <w:spacing w:line="276" w:lineRule="auto"/>
        <w:rPr>
          <w:rFonts w:cs="Arial"/>
          <w:b/>
          <w:sz w:val="24"/>
          <w:szCs w:val="24"/>
        </w:rPr>
      </w:pPr>
      <w:r w:rsidRPr="0049276D">
        <w:rPr>
          <w:rFonts w:cs="Arial"/>
          <w:b/>
          <w:sz w:val="24"/>
          <w:szCs w:val="24"/>
        </w:rPr>
        <w:t>SEXTO. Rendición de los informes de los sujetos obligados</w:t>
      </w:r>
      <w:r w:rsidRPr="0049276D">
        <w:rPr>
          <w:rFonts w:cs="Arial"/>
          <w:sz w:val="24"/>
          <w:szCs w:val="24"/>
        </w:rPr>
        <w:t xml:space="preserve">. </w:t>
      </w:r>
    </w:p>
    <w:p w:rsidR="00792489" w:rsidRPr="0049276D" w:rsidRDefault="00792489" w:rsidP="001D4AB5">
      <w:pPr>
        <w:pStyle w:val="corte4fondo"/>
        <w:spacing w:line="276" w:lineRule="auto"/>
        <w:rPr>
          <w:rFonts w:cs="Arial"/>
          <w:sz w:val="24"/>
          <w:szCs w:val="24"/>
        </w:rPr>
      </w:pPr>
    </w:p>
    <w:p w:rsidR="00792489" w:rsidRPr="0049276D" w:rsidRDefault="00792489" w:rsidP="001D4AB5">
      <w:pPr>
        <w:pStyle w:val="corte4fondo"/>
        <w:spacing w:line="276" w:lineRule="auto"/>
        <w:rPr>
          <w:rFonts w:cs="Arial"/>
          <w:b/>
          <w:sz w:val="24"/>
          <w:szCs w:val="24"/>
        </w:rPr>
      </w:pPr>
      <w:r w:rsidRPr="0049276D">
        <w:rPr>
          <w:rFonts w:cs="Arial"/>
          <w:sz w:val="24"/>
          <w:szCs w:val="24"/>
        </w:rPr>
        <w:t xml:space="preserve">Por proveído de </w:t>
      </w:r>
      <w:r w:rsidR="0042032C" w:rsidRPr="0049276D">
        <w:rPr>
          <w:rFonts w:cs="Arial"/>
          <w:sz w:val="24"/>
          <w:szCs w:val="24"/>
        </w:rPr>
        <w:t xml:space="preserve">29 veintinueve de noviembre </w:t>
      </w:r>
      <w:r w:rsidRPr="0049276D">
        <w:rPr>
          <w:rFonts w:cs="Arial"/>
          <w:sz w:val="24"/>
          <w:szCs w:val="24"/>
        </w:rPr>
        <w:t>de 2017 dos mil diecisiete la ponente del presente asunto:</w:t>
      </w:r>
    </w:p>
    <w:p w:rsidR="00792489" w:rsidRPr="0049276D" w:rsidRDefault="00792489" w:rsidP="001D4AB5">
      <w:pPr>
        <w:pStyle w:val="corte4fondo"/>
        <w:spacing w:line="276" w:lineRule="auto"/>
        <w:rPr>
          <w:rFonts w:cs="Arial"/>
          <w:sz w:val="24"/>
          <w:szCs w:val="24"/>
        </w:rPr>
      </w:pPr>
    </w:p>
    <w:p w:rsidR="00792489" w:rsidRPr="0049276D" w:rsidRDefault="00792489" w:rsidP="001D4AB5">
      <w:pPr>
        <w:pStyle w:val="corte4fondo"/>
        <w:numPr>
          <w:ilvl w:val="0"/>
          <w:numId w:val="3"/>
        </w:numPr>
        <w:spacing w:line="276" w:lineRule="auto"/>
        <w:rPr>
          <w:rFonts w:cs="Arial"/>
          <w:sz w:val="24"/>
          <w:szCs w:val="24"/>
        </w:rPr>
      </w:pPr>
      <w:r w:rsidRPr="0049276D">
        <w:rPr>
          <w:rFonts w:cs="Arial"/>
          <w:sz w:val="24"/>
          <w:szCs w:val="24"/>
        </w:rPr>
        <w:t>Tuvo por recibido los oficios firmados por los sujetos obligados.</w:t>
      </w:r>
    </w:p>
    <w:p w:rsidR="00792489" w:rsidRPr="0049276D" w:rsidRDefault="00792489" w:rsidP="001D4AB5">
      <w:pPr>
        <w:pStyle w:val="corte4fondo"/>
        <w:numPr>
          <w:ilvl w:val="0"/>
          <w:numId w:val="3"/>
        </w:numPr>
        <w:spacing w:line="276" w:lineRule="auto"/>
        <w:rPr>
          <w:rFonts w:cs="Arial"/>
          <w:sz w:val="24"/>
          <w:szCs w:val="24"/>
        </w:rPr>
      </w:pPr>
      <w:r w:rsidRPr="0049276D">
        <w:rPr>
          <w:rFonts w:cs="Arial"/>
          <w:sz w:val="24"/>
          <w:szCs w:val="24"/>
        </w:rPr>
        <w:t>Les reconoció su personalidad.</w:t>
      </w:r>
    </w:p>
    <w:p w:rsidR="00792489" w:rsidRPr="0049276D" w:rsidRDefault="00792489" w:rsidP="001D4AB5">
      <w:pPr>
        <w:pStyle w:val="corte4fondo"/>
        <w:numPr>
          <w:ilvl w:val="0"/>
          <w:numId w:val="3"/>
        </w:numPr>
        <w:spacing w:line="276" w:lineRule="auto"/>
        <w:rPr>
          <w:rFonts w:cs="Arial"/>
          <w:sz w:val="24"/>
          <w:szCs w:val="24"/>
        </w:rPr>
      </w:pPr>
      <w:r w:rsidRPr="0049276D">
        <w:rPr>
          <w:rFonts w:cs="Arial"/>
          <w:sz w:val="24"/>
          <w:szCs w:val="24"/>
        </w:rPr>
        <w:t>Les tuvo por rendido en tiempo y forma el informe solicitado.</w:t>
      </w:r>
    </w:p>
    <w:p w:rsidR="00792489" w:rsidRPr="0049276D" w:rsidRDefault="00792489" w:rsidP="001D4AB5">
      <w:pPr>
        <w:pStyle w:val="corte4fondo"/>
        <w:numPr>
          <w:ilvl w:val="0"/>
          <w:numId w:val="3"/>
        </w:numPr>
        <w:spacing w:line="276" w:lineRule="auto"/>
        <w:rPr>
          <w:rFonts w:cs="Arial"/>
          <w:sz w:val="24"/>
          <w:szCs w:val="24"/>
        </w:rPr>
      </w:pPr>
      <w:r w:rsidRPr="0049276D">
        <w:rPr>
          <w:rFonts w:cs="Arial"/>
          <w:sz w:val="24"/>
          <w:szCs w:val="24"/>
        </w:rPr>
        <w:t>Por expresados los argumentos relacionados con el presente asunto.</w:t>
      </w:r>
    </w:p>
    <w:p w:rsidR="00792489" w:rsidRPr="0049276D" w:rsidRDefault="00792489" w:rsidP="001D4AB5">
      <w:pPr>
        <w:pStyle w:val="corte4fondo"/>
        <w:numPr>
          <w:ilvl w:val="0"/>
          <w:numId w:val="3"/>
        </w:numPr>
        <w:spacing w:line="276" w:lineRule="auto"/>
        <w:rPr>
          <w:rFonts w:cs="Arial"/>
          <w:sz w:val="24"/>
          <w:szCs w:val="24"/>
        </w:rPr>
      </w:pPr>
      <w:r w:rsidRPr="0049276D">
        <w:rPr>
          <w:rFonts w:cs="Arial"/>
          <w:sz w:val="24"/>
          <w:szCs w:val="24"/>
        </w:rPr>
        <w:t>Por ofrecidas las pruebas quienes así lo hicieron.</w:t>
      </w:r>
    </w:p>
    <w:p w:rsidR="00792489" w:rsidRPr="0049276D" w:rsidRDefault="00792489" w:rsidP="001D4AB5">
      <w:pPr>
        <w:pStyle w:val="corte4fondo"/>
        <w:numPr>
          <w:ilvl w:val="0"/>
          <w:numId w:val="3"/>
        </w:numPr>
        <w:spacing w:line="276" w:lineRule="auto"/>
        <w:rPr>
          <w:rFonts w:cs="Arial"/>
          <w:sz w:val="24"/>
          <w:szCs w:val="24"/>
        </w:rPr>
      </w:pPr>
      <w:r w:rsidRPr="0049276D">
        <w:rPr>
          <w:rFonts w:cs="Arial"/>
          <w:sz w:val="24"/>
          <w:szCs w:val="24"/>
        </w:rPr>
        <w:t>Por señalado persona y domicilio para oír y recibir notificaciones.</w:t>
      </w:r>
    </w:p>
    <w:p w:rsidR="00792489" w:rsidRPr="0049276D" w:rsidRDefault="00792489" w:rsidP="001D4AB5">
      <w:pPr>
        <w:pStyle w:val="corte4fondo"/>
        <w:spacing w:line="276" w:lineRule="auto"/>
        <w:ind w:left="1510" w:firstLine="0"/>
        <w:rPr>
          <w:rFonts w:cs="Arial"/>
          <w:sz w:val="24"/>
          <w:szCs w:val="24"/>
        </w:rPr>
      </w:pPr>
    </w:p>
    <w:p w:rsidR="00792489" w:rsidRPr="0049276D" w:rsidRDefault="00792489" w:rsidP="001D4AB5">
      <w:pPr>
        <w:spacing w:after="0"/>
        <w:jc w:val="both"/>
        <w:rPr>
          <w:rFonts w:ascii="Arial" w:eastAsia="Times New Roman" w:hAnsi="Arial" w:cs="Arial"/>
          <w:sz w:val="24"/>
          <w:szCs w:val="24"/>
          <w:lang w:eastAsia="es-MX"/>
        </w:rPr>
      </w:pPr>
      <w:r w:rsidRPr="0049276D">
        <w:rPr>
          <w:rFonts w:ascii="Arial" w:hAnsi="Arial" w:cs="Arial"/>
          <w:sz w:val="24"/>
          <w:szCs w:val="24"/>
        </w:rPr>
        <w:tab/>
      </w:r>
      <w:r w:rsidRPr="0049276D">
        <w:rPr>
          <w:rFonts w:ascii="Arial" w:eastAsia="Times New Roman" w:hAnsi="Arial" w:cs="Arial"/>
          <w:sz w:val="24"/>
          <w:szCs w:val="24"/>
          <w:lang w:eastAsia="es-MX"/>
        </w:rPr>
        <w:t>Respecto de la parte recurrente, se advirtió que no compareció a realizar las manifestaciones que a su derecho conviniera - ofrecer pruebas y alegar.</w:t>
      </w:r>
    </w:p>
    <w:p w:rsidR="00266144" w:rsidRPr="0049276D" w:rsidRDefault="00266144" w:rsidP="00266144">
      <w:pPr>
        <w:pStyle w:val="corte4fondo"/>
        <w:spacing w:line="276" w:lineRule="auto"/>
        <w:rPr>
          <w:rFonts w:cs="Arial"/>
          <w:b/>
          <w:sz w:val="24"/>
          <w:szCs w:val="24"/>
        </w:rPr>
      </w:pPr>
    </w:p>
    <w:p w:rsidR="00266144" w:rsidRPr="0049276D" w:rsidRDefault="00266144" w:rsidP="00266144">
      <w:pPr>
        <w:spacing w:after="0"/>
        <w:ind w:firstLine="709"/>
        <w:jc w:val="both"/>
        <w:rPr>
          <w:rFonts w:ascii="Arial" w:hAnsi="Arial" w:cs="Arial"/>
          <w:sz w:val="24"/>
          <w:szCs w:val="24"/>
        </w:rPr>
      </w:pPr>
      <w:r w:rsidRPr="0049276D">
        <w:rPr>
          <w:rFonts w:ascii="Arial" w:hAnsi="Arial" w:cs="Arial"/>
          <w:sz w:val="24"/>
          <w:szCs w:val="24"/>
        </w:rPr>
        <w:t>Por otra parte, la ponente en cumplimiento a los acuerdos CEGAIP-198/2016 y 199/2016 S.E. del 14 catorce de julio de este año amplió el plazo para resolver el presente asunto, ello por proveído de 08 ocho de enero de 2018 dos mil dieciocho.</w:t>
      </w:r>
    </w:p>
    <w:p w:rsidR="00266144" w:rsidRPr="0049276D" w:rsidRDefault="00266144" w:rsidP="00266144">
      <w:pPr>
        <w:pStyle w:val="corte4fondo"/>
        <w:spacing w:line="276" w:lineRule="auto"/>
        <w:rPr>
          <w:rFonts w:cs="Arial"/>
          <w:b/>
          <w:sz w:val="24"/>
          <w:szCs w:val="24"/>
        </w:rPr>
      </w:pPr>
    </w:p>
    <w:p w:rsidR="00792489" w:rsidRPr="0049276D" w:rsidRDefault="00266144" w:rsidP="001D4AB5">
      <w:pPr>
        <w:spacing w:after="0"/>
        <w:ind w:firstLine="709"/>
        <w:jc w:val="both"/>
        <w:rPr>
          <w:rFonts w:ascii="Arial" w:eastAsia="Times New Roman" w:hAnsi="Arial" w:cs="Arial"/>
          <w:sz w:val="24"/>
          <w:szCs w:val="24"/>
          <w:lang w:eastAsia="es-MX"/>
        </w:rPr>
      </w:pPr>
      <w:r w:rsidRPr="0049276D">
        <w:rPr>
          <w:rFonts w:ascii="Arial" w:eastAsia="Times New Roman" w:hAnsi="Arial" w:cs="Arial"/>
          <w:sz w:val="24"/>
          <w:szCs w:val="24"/>
          <w:lang w:eastAsia="es-MX"/>
        </w:rPr>
        <w:t>Finalmente</w:t>
      </w:r>
      <w:r w:rsidR="00792489" w:rsidRPr="0049276D">
        <w:rPr>
          <w:rFonts w:ascii="Arial" w:eastAsia="Times New Roman" w:hAnsi="Arial" w:cs="Arial"/>
          <w:sz w:val="24"/>
          <w:szCs w:val="24"/>
          <w:lang w:eastAsia="es-MX"/>
        </w:rPr>
        <w:t>, la ponente declaró cerrado el periodo de instrucción y procedió a elaborar el proyecto de resolución respectivo.</w:t>
      </w:r>
    </w:p>
    <w:p w:rsidR="00792489" w:rsidRPr="0049276D" w:rsidRDefault="00792489" w:rsidP="001D4AB5">
      <w:pPr>
        <w:pStyle w:val="corte4fondo"/>
        <w:tabs>
          <w:tab w:val="left" w:pos="0"/>
        </w:tabs>
        <w:spacing w:line="276" w:lineRule="auto"/>
        <w:ind w:firstLine="0"/>
        <w:rPr>
          <w:rFonts w:cs="Arial"/>
          <w:sz w:val="24"/>
          <w:szCs w:val="24"/>
        </w:rPr>
      </w:pPr>
      <w:r w:rsidRPr="0049276D">
        <w:rPr>
          <w:rFonts w:cs="Arial"/>
          <w:sz w:val="24"/>
          <w:szCs w:val="24"/>
        </w:rPr>
        <w:tab/>
      </w:r>
    </w:p>
    <w:p w:rsidR="00792489" w:rsidRPr="0049276D" w:rsidRDefault="00792489" w:rsidP="001D4AB5">
      <w:pPr>
        <w:pStyle w:val="corte4fondo"/>
        <w:spacing w:line="276" w:lineRule="auto"/>
        <w:jc w:val="center"/>
        <w:rPr>
          <w:rFonts w:cs="Arial"/>
          <w:b/>
          <w:sz w:val="24"/>
          <w:szCs w:val="24"/>
        </w:rPr>
      </w:pPr>
      <w:r w:rsidRPr="0049276D">
        <w:rPr>
          <w:rFonts w:cs="Arial"/>
          <w:b/>
          <w:sz w:val="24"/>
          <w:szCs w:val="24"/>
        </w:rPr>
        <w:t>CONSIDERANDO</w:t>
      </w:r>
    </w:p>
    <w:p w:rsidR="00792489" w:rsidRPr="0049276D" w:rsidRDefault="00792489" w:rsidP="001D4AB5">
      <w:pPr>
        <w:pStyle w:val="corte4fondo"/>
        <w:spacing w:line="276" w:lineRule="auto"/>
        <w:jc w:val="center"/>
        <w:rPr>
          <w:rFonts w:cs="Arial"/>
          <w:b/>
          <w:sz w:val="24"/>
          <w:szCs w:val="24"/>
        </w:rPr>
      </w:pPr>
    </w:p>
    <w:p w:rsidR="00792489" w:rsidRPr="0049276D" w:rsidRDefault="00792489" w:rsidP="001D4AB5">
      <w:pPr>
        <w:pStyle w:val="corte4fondo"/>
        <w:spacing w:line="276" w:lineRule="auto"/>
        <w:rPr>
          <w:rFonts w:eastAsia="Arial Unicode MS" w:cs="Arial"/>
          <w:sz w:val="24"/>
          <w:szCs w:val="24"/>
        </w:rPr>
      </w:pPr>
      <w:r w:rsidRPr="0049276D">
        <w:rPr>
          <w:rFonts w:cs="Arial"/>
          <w:b/>
          <w:sz w:val="24"/>
          <w:szCs w:val="24"/>
        </w:rPr>
        <w:t xml:space="preserve">PRIMERO. Competencia. </w:t>
      </w:r>
      <w:r w:rsidRPr="0049276D">
        <w:rPr>
          <w:rFonts w:eastAsia="Arial Unicode MS" w:cs="Arial"/>
          <w:sz w:val="24"/>
          <w:szCs w:val="24"/>
        </w:rPr>
        <w:t>E</w:t>
      </w:r>
      <w:r w:rsidRPr="0049276D">
        <w:rPr>
          <w:rFonts w:cs="Arial"/>
          <w:sz w:val="24"/>
          <w:szCs w:val="24"/>
        </w:rPr>
        <w:t xml:space="preserv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792489" w:rsidRPr="0049276D" w:rsidRDefault="00792489" w:rsidP="001D4AB5">
      <w:pPr>
        <w:pStyle w:val="corte4fondo"/>
        <w:spacing w:line="276" w:lineRule="auto"/>
        <w:rPr>
          <w:rFonts w:cs="Arial"/>
          <w:sz w:val="24"/>
          <w:szCs w:val="24"/>
        </w:rPr>
      </w:pPr>
    </w:p>
    <w:p w:rsidR="00792489" w:rsidRPr="0049276D" w:rsidRDefault="00792489" w:rsidP="001D4AB5">
      <w:pPr>
        <w:pStyle w:val="corte4fondo"/>
        <w:spacing w:line="276" w:lineRule="auto"/>
        <w:rPr>
          <w:rFonts w:cs="Arial"/>
          <w:sz w:val="24"/>
          <w:szCs w:val="24"/>
        </w:rPr>
      </w:pPr>
      <w:r w:rsidRPr="0049276D">
        <w:rPr>
          <w:rFonts w:cs="Arial"/>
          <w:b/>
          <w:sz w:val="24"/>
          <w:szCs w:val="24"/>
        </w:rPr>
        <w:t xml:space="preserve">SEGUNDO. Procedencia. </w:t>
      </w:r>
      <w:r w:rsidRPr="0049276D">
        <w:rPr>
          <w:rFonts w:cs="Arial"/>
          <w:sz w:val="24"/>
          <w:szCs w:val="24"/>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w:t>
      </w:r>
    </w:p>
    <w:p w:rsidR="00792489" w:rsidRPr="0049276D" w:rsidRDefault="00792489" w:rsidP="001D4AB5">
      <w:pPr>
        <w:pStyle w:val="corte4fondo"/>
        <w:spacing w:line="276" w:lineRule="auto"/>
        <w:rPr>
          <w:rFonts w:cs="Arial"/>
          <w:sz w:val="24"/>
          <w:szCs w:val="24"/>
        </w:rPr>
      </w:pPr>
    </w:p>
    <w:p w:rsidR="00792489" w:rsidRPr="0049276D" w:rsidRDefault="00792489" w:rsidP="001D4AB5">
      <w:pPr>
        <w:pStyle w:val="corte4fondo"/>
        <w:spacing w:line="276" w:lineRule="auto"/>
        <w:rPr>
          <w:rFonts w:cs="Arial"/>
          <w:sz w:val="24"/>
          <w:szCs w:val="24"/>
        </w:rPr>
      </w:pPr>
      <w:r w:rsidRPr="0049276D">
        <w:rPr>
          <w:rFonts w:cs="Arial"/>
          <w:b/>
          <w:sz w:val="24"/>
          <w:szCs w:val="24"/>
        </w:rPr>
        <w:t xml:space="preserve">TERCERO. Legitimación. </w:t>
      </w:r>
      <w:r w:rsidRPr="0049276D">
        <w:rPr>
          <w:rFonts w:cs="Arial"/>
          <w:sz w:val="24"/>
          <w:szCs w:val="24"/>
        </w:rPr>
        <w:t>El recurrente se encuentra legitimado para interponer el recurso de revisión, ya que fue él quien presentó la solicitud de acceso a la información pública y la respuesta recaída a ésta es precisamente a aquél a quien le pudiera deparar perjuicio dicha respuesta.</w:t>
      </w:r>
    </w:p>
    <w:p w:rsidR="00792489" w:rsidRPr="0049276D" w:rsidRDefault="00792489" w:rsidP="001D4AB5">
      <w:pPr>
        <w:pStyle w:val="corte4fondo"/>
        <w:spacing w:line="276" w:lineRule="auto"/>
        <w:rPr>
          <w:rFonts w:cs="Arial"/>
          <w:sz w:val="24"/>
          <w:szCs w:val="24"/>
        </w:rPr>
      </w:pPr>
    </w:p>
    <w:p w:rsidR="00792489" w:rsidRPr="0049276D" w:rsidRDefault="00792489" w:rsidP="001D4AB5">
      <w:pPr>
        <w:pStyle w:val="corte4fondo"/>
        <w:spacing w:line="276" w:lineRule="auto"/>
        <w:rPr>
          <w:rFonts w:cs="Arial"/>
          <w:sz w:val="24"/>
          <w:szCs w:val="24"/>
        </w:rPr>
      </w:pPr>
      <w:r w:rsidRPr="0049276D">
        <w:rPr>
          <w:rFonts w:cs="Arial"/>
          <w:b/>
          <w:sz w:val="24"/>
          <w:szCs w:val="24"/>
        </w:rPr>
        <w:t>CUARTO. Oportunidad del recurso</w:t>
      </w:r>
      <w:r w:rsidRPr="0049276D">
        <w:rPr>
          <w:rFonts w:cs="Arial"/>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792489" w:rsidRPr="0049276D" w:rsidRDefault="00792489" w:rsidP="001D4AB5">
      <w:pPr>
        <w:pStyle w:val="corte4fondo"/>
        <w:spacing w:line="276" w:lineRule="auto"/>
        <w:rPr>
          <w:rFonts w:cs="Arial"/>
          <w:sz w:val="24"/>
          <w:szCs w:val="24"/>
        </w:rPr>
      </w:pPr>
    </w:p>
    <w:p w:rsidR="00792489" w:rsidRPr="0049276D" w:rsidRDefault="00792489" w:rsidP="001D4AB5">
      <w:pPr>
        <w:pStyle w:val="corte4fondo"/>
        <w:numPr>
          <w:ilvl w:val="0"/>
          <w:numId w:val="4"/>
        </w:numPr>
        <w:spacing w:line="276" w:lineRule="auto"/>
        <w:rPr>
          <w:rFonts w:cs="Arial"/>
          <w:sz w:val="24"/>
          <w:szCs w:val="24"/>
        </w:rPr>
      </w:pPr>
      <w:r w:rsidRPr="0049276D">
        <w:rPr>
          <w:rFonts w:cs="Arial"/>
          <w:sz w:val="24"/>
          <w:szCs w:val="24"/>
        </w:rPr>
        <w:t xml:space="preserve">El </w:t>
      </w:r>
      <w:r w:rsidR="009B144B" w:rsidRPr="0049276D">
        <w:rPr>
          <w:rFonts w:cs="Arial"/>
          <w:sz w:val="24"/>
          <w:szCs w:val="24"/>
        </w:rPr>
        <w:t xml:space="preserve">18 dieciocho de octubre </w:t>
      </w:r>
      <w:r w:rsidRPr="0049276D">
        <w:rPr>
          <w:rFonts w:cs="Arial"/>
          <w:sz w:val="24"/>
          <w:szCs w:val="24"/>
        </w:rPr>
        <w:t>de 2017 dos mil diecisiete el solicitante de la información fue notificado de la respuesta a su solicitud.</w:t>
      </w:r>
    </w:p>
    <w:p w:rsidR="00792489" w:rsidRPr="0049276D" w:rsidRDefault="00792489" w:rsidP="001D4AB5">
      <w:pPr>
        <w:pStyle w:val="corte4fondo"/>
        <w:numPr>
          <w:ilvl w:val="0"/>
          <w:numId w:val="4"/>
        </w:numPr>
        <w:spacing w:line="276" w:lineRule="auto"/>
        <w:rPr>
          <w:rFonts w:cs="Arial"/>
          <w:sz w:val="24"/>
          <w:szCs w:val="24"/>
        </w:rPr>
      </w:pPr>
      <w:r w:rsidRPr="0049276D">
        <w:rPr>
          <w:rFonts w:cs="Arial"/>
          <w:sz w:val="24"/>
          <w:szCs w:val="24"/>
        </w:rPr>
        <w:t xml:space="preserve">Por lo tanto, el plazo de los 15 quince días hábiles para interponer el recurso de revisión transcurrió del día </w:t>
      </w:r>
      <w:r w:rsidR="009B144B" w:rsidRPr="0049276D">
        <w:rPr>
          <w:rFonts w:cs="Arial"/>
          <w:sz w:val="24"/>
          <w:szCs w:val="24"/>
        </w:rPr>
        <w:t xml:space="preserve">19 diecinueve de octubre al 10 diez de noviembre </w:t>
      </w:r>
      <w:r w:rsidRPr="0049276D">
        <w:rPr>
          <w:rFonts w:cs="Arial"/>
          <w:sz w:val="24"/>
          <w:szCs w:val="24"/>
        </w:rPr>
        <w:t xml:space="preserve">de 2017 dos mil diecisiete. </w:t>
      </w:r>
    </w:p>
    <w:p w:rsidR="00792489" w:rsidRPr="0049276D" w:rsidRDefault="00792489" w:rsidP="001D4AB5">
      <w:pPr>
        <w:pStyle w:val="corte4fondo"/>
        <w:numPr>
          <w:ilvl w:val="0"/>
          <w:numId w:val="4"/>
        </w:numPr>
        <w:spacing w:line="276" w:lineRule="auto"/>
        <w:rPr>
          <w:rFonts w:cs="Arial"/>
          <w:sz w:val="24"/>
          <w:szCs w:val="24"/>
        </w:rPr>
      </w:pPr>
      <w:r w:rsidRPr="0049276D">
        <w:rPr>
          <w:rFonts w:cs="Arial"/>
          <w:sz w:val="24"/>
          <w:szCs w:val="24"/>
        </w:rPr>
        <w:t>Se deben de descontar de dicho cómputo por ser inhábiles los días</w:t>
      </w:r>
      <w:r w:rsidR="009B144B" w:rsidRPr="0049276D">
        <w:rPr>
          <w:rFonts w:cs="Arial"/>
          <w:sz w:val="24"/>
          <w:szCs w:val="24"/>
        </w:rPr>
        <w:t xml:space="preserve"> 21 veintiuno, 22 veintidós, 28 veintiocho, 29 veintinueve de octubre, 02 dos, 03 tres, 04 cuatro y 05 cinco de noviembre</w:t>
      </w:r>
      <w:r w:rsidRPr="0049276D">
        <w:rPr>
          <w:rFonts w:cs="Arial"/>
          <w:sz w:val="24"/>
          <w:szCs w:val="24"/>
        </w:rPr>
        <w:t>.</w:t>
      </w:r>
    </w:p>
    <w:p w:rsidR="00792489" w:rsidRPr="0049276D" w:rsidRDefault="00792489" w:rsidP="001D4AB5">
      <w:pPr>
        <w:pStyle w:val="corte4fondo"/>
        <w:numPr>
          <w:ilvl w:val="0"/>
          <w:numId w:val="4"/>
        </w:numPr>
        <w:spacing w:line="276" w:lineRule="auto"/>
        <w:rPr>
          <w:rFonts w:cs="Arial"/>
          <w:sz w:val="24"/>
          <w:szCs w:val="24"/>
        </w:rPr>
      </w:pPr>
      <w:r w:rsidRPr="0049276D">
        <w:rPr>
          <w:rFonts w:cs="Arial"/>
          <w:sz w:val="24"/>
          <w:szCs w:val="24"/>
        </w:rPr>
        <w:t xml:space="preserve">Consecuentemente si el </w:t>
      </w:r>
      <w:r w:rsidR="009B144B" w:rsidRPr="0049276D">
        <w:rPr>
          <w:rFonts w:cs="Arial"/>
          <w:sz w:val="24"/>
          <w:szCs w:val="24"/>
        </w:rPr>
        <w:t xml:space="preserve">08 ocho de noviembre </w:t>
      </w:r>
      <w:r w:rsidRPr="0049276D">
        <w:rPr>
          <w:rFonts w:cs="Arial"/>
          <w:sz w:val="24"/>
          <w:szCs w:val="24"/>
        </w:rPr>
        <w:t>del año</w:t>
      </w:r>
      <w:r w:rsidR="009B144B" w:rsidRPr="0049276D">
        <w:rPr>
          <w:rFonts w:cs="Arial"/>
          <w:sz w:val="24"/>
          <w:szCs w:val="24"/>
        </w:rPr>
        <w:t xml:space="preserve"> próximo pasado</w:t>
      </w:r>
      <w:r w:rsidRPr="0049276D">
        <w:rPr>
          <w:rFonts w:cs="Arial"/>
          <w:sz w:val="24"/>
          <w:szCs w:val="24"/>
        </w:rPr>
        <w:t xml:space="preserve"> el recurrente interpuso el citado medio de impugnación ante esta Comisión de Transparencia, resulta claro que es oportuna su presentación.   </w:t>
      </w:r>
    </w:p>
    <w:p w:rsidR="00792489" w:rsidRPr="0049276D" w:rsidRDefault="00792489" w:rsidP="001D4AB5">
      <w:pPr>
        <w:pStyle w:val="corte4fondo"/>
        <w:spacing w:line="276" w:lineRule="auto"/>
        <w:ind w:left="1429" w:firstLine="0"/>
        <w:rPr>
          <w:rFonts w:cs="Arial"/>
          <w:sz w:val="24"/>
          <w:szCs w:val="24"/>
        </w:rPr>
      </w:pPr>
    </w:p>
    <w:p w:rsidR="00792489" w:rsidRPr="0049276D" w:rsidRDefault="00792489" w:rsidP="001D4AB5">
      <w:pPr>
        <w:pStyle w:val="corte4fondo"/>
        <w:spacing w:line="276" w:lineRule="auto"/>
        <w:ind w:firstLine="0"/>
        <w:rPr>
          <w:rFonts w:cs="Arial"/>
          <w:sz w:val="24"/>
          <w:szCs w:val="24"/>
        </w:rPr>
      </w:pPr>
      <w:r w:rsidRPr="0049276D">
        <w:rPr>
          <w:rFonts w:cs="Arial"/>
          <w:sz w:val="24"/>
          <w:szCs w:val="24"/>
        </w:rPr>
        <w:tab/>
      </w:r>
      <w:r w:rsidRPr="0049276D">
        <w:rPr>
          <w:rFonts w:cs="Arial"/>
          <w:b/>
          <w:sz w:val="24"/>
          <w:szCs w:val="24"/>
        </w:rPr>
        <w:t>QUINTO. Certeza del acto reclamado</w:t>
      </w:r>
      <w:r w:rsidRPr="0049276D">
        <w:rPr>
          <w:rFonts w:cs="Arial"/>
          <w:sz w:val="24"/>
          <w:szCs w:val="24"/>
        </w:rPr>
        <w:t xml:space="preserve">. Son ciertos los actos reclamados atribuidos a los entes obligados, puesto que así lo reconocieron las autoridades mencionadas al momento de rendir su informe. </w:t>
      </w:r>
    </w:p>
    <w:p w:rsidR="00792489" w:rsidRPr="0049276D" w:rsidRDefault="00792489" w:rsidP="001D4AB5">
      <w:pPr>
        <w:pStyle w:val="corte4fondo"/>
        <w:spacing w:line="276" w:lineRule="auto"/>
        <w:ind w:firstLine="0"/>
        <w:rPr>
          <w:rFonts w:cs="Arial"/>
          <w:sz w:val="24"/>
          <w:szCs w:val="24"/>
        </w:rPr>
      </w:pPr>
    </w:p>
    <w:p w:rsidR="00792489" w:rsidRPr="0049276D" w:rsidRDefault="00792489" w:rsidP="001D4AB5">
      <w:pPr>
        <w:pStyle w:val="corte4fondo"/>
        <w:spacing w:line="276" w:lineRule="auto"/>
        <w:ind w:firstLine="0"/>
        <w:rPr>
          <w:rFonts w:cs="Arial"/>
          <w:sz w:val="24"/>
          <w:szCs w:val="24"/>
        </w:rPr>
      </w:pPr>
      <w:r w:rsidRPr="0049276D">
        <w:rPr>
          <w:rFonts w:cs="Arial"/>
          <w:sz w:val="24"/>
          <w:szCs w:val="24"/>
        </w:rPr>
        <w:tab/>
      </w:r>
      <w:r w:rsidRPr="0049276D">
        <w:rPr>
          <w:rFonts w:cs="Arial"/>
          <w:b/>
          <w:sz w:val="24"/>
          <w:szCs w:val="24"/>
        </w:rPr>
        <w:t>SEXTO</w:t>
      </w:r>
      <w:r w:rsidRPr="0049276D">
        <w:rPr>
          <w:rFonts w:cs="Arial"/>
          <w:sz w:val="24"/>
          <w:szCs w:val="24"/>
        </w:rPr>
        <w:t xml:space="preserve">. </w:t>
      </w:r>
      <w:r w:rsidRPr="0049276D">
        <w:rPr>
          <w:rFonts w:cs="Arial"/>
          <w:b/>
          <w:sz w:val="24"/>
          <w:szCs w:val="24"/>
        </w:rPr>
        <w:t xml:space="preserve">Causales de improcedencia. </w:t>
      </w:r>
      <w:r w:rsidRPr="0049276D">
        <w:rPr>
          <w:rFonts w:cs="Arial"/>
          <w:sz w:val="24"/>
          <w:szCs w:val="24"/>
        </w:rPr>
        <w:t xml:space="preserve">Las causales de improcedencia previstas en el artículo 179 de la Ley de Transparencia son de estudio oficioso y preferente a cualquier otra cuestión planteada, por lo tanto, al no haber causal de improcedencia invocada por las partes o advertida por este órgano </w:t>
      </w:r>
      <w:r w:rsidR="00DD268A" w:rsidRPr="0049276D">
        <w:rPr>
          <w:rFonts w:cs="Arial"/>
          <w:sz w:val="24"/>
          <w:szCs w:val="24"/>
        </w:rPr>
        <w:t>colegiado, se</w:t>
      </w:r>
      <w:r w:rsidRPr="0049276D">
        <w:rPr>
          <w:rFonts w:cs="Arial"/>
          <w:sz w:val="24"/>
          <w:szCs w:val="24"/>
        </w:rPr>
        <w:t xml:space="preserve"> analiza el fondo de la cuestión planteada.</w:t>
      </w:r>
    </w:p>
    <w:p w:rsidR="00792489" w:rsidRPr="0049276D" w:rsidRDefault="00792489" w:rsidP="001D4AB5">
      <w:pPr>
        <w:pStyle w:val="corte4fondo"/>
        <w:spacing w:line="276" w:lineRule="auto"/>
        <w:ind w:firstLine="0"/>
        <w:rPr>
          <w:rFonts w:cs="Arial"/>
          <w:sz w:val="24"/>
          <w:szCs w:val="24"/>
        </w:rPr>
      </w:pPr>
    </w:p>
    <w:p w:rsidR="00792489" w:rsidRPr="0049276D" w:rsidRDefault="00792489" w:rsidP="001D4AB5">
      <w:pPr>
        <w:pStyle w:val="corte4fondo"/>
        <w:spacing w:line="276" w:lineRule="auto"/>
        <w:rPr>
          <w:rFonts w:cs="Arial"/>
          <w:sz w:val="24"/>
          <w:szCs w:val="24"/>
        </w:rPr>
      </w:pPr>
      <w:r w:rsidRPr="0049276D">
        <w:rPr>
          <w:rFonts w:cs="Arial"/>
          <w:b/>
          <w:sz w:val="24"/>
          <w:szCs w:val="24"/>
        </w:rPr>
        <w:t>SÉPTIMO. Estudio de los agravios</w:t>
      </w:r>
      <w:r w:rsidRPr="0049276D">
        <w:rPr>
          <w:rFonts w:cs="Arial"/>
          <w:sz w:val="24"/>
          <w:szCs w:val="24"/>
        </w:rPr>
        <w:t xml:space="preserve">.  </w:t>
      </w:r>
    </w:p>
    <w:p w:rsidR="00792489" w:rsidRPr="0049276D" w:rsidRDefault="00792489" w:rsidP="001D4AB5">
      <w:pPr>
        <w:pStyle w:val="corte4fondo"/>
        <w:spacing w:line="276" w:lineRule="auto"/>
        <w:ind w:firstLine="0"/>
        <w:rPr>
          <w:rFonts w:cs="Arial"/>
          <w:sz w:val="24"/>
          <w:szCs w:val="24"/>
        </w:rPr>
      </w:pPr>
    </w:p>
    <w:p w:rsidR="00792489" w:rsidRPr="0049276D" w:rsidRDefault="00792489" w:rsidP="001D4AB5">
      <w:pPr>
        <w:pStyle w:val="corte4fondo"/>
        <w:tabs>
          <w:tab w:val="left" w:pos="708"/>
          <w:tab w:val="left" w:pos="1416"/>
          <w:tab w:val="left" w:pos="2124"/>
          <w:tab w:val="center" w:pos="4136"/>
        </w:tabs>
        <w:spacing w:line="276" w:lineRule="auto"/>
        <w:ind w:firstLine="0"/>
        <w:rPr>
          <w:rFonts w:cs="Arial"/>
          <w:sz w:val="24"/>
          <w:szCs w:val="24"/>
        </w:rPr>
      </w:pPr>
      <w:r w:rsidRPr="0049276D">
        <w:rPr>
          <w:rFonts w:cs="Arial"/>
          <w:sz w:val="24"/>
          <w:szCs w:val="24"/>
        </w:rPr>
        <w:tab/>
      </w:r>
      <w:r w:rsidRPr="0049276D">
        <w:rPr>
          <w:rFonts w:cs="Arial"/>
          <w:b/>
          <w:sz w:val="24"/>
          <w:szCs w:val="24"/>
        </w:rPr>
        <w:t>7.1. Agravios</w:t>
      </w:r>
      <w:r w:rsidRPr="0049276D">
        <w:rPr>
          <w:rFonts w:cs="Arial"/>
          <w:sz w:val="24"/>
          <w:szCs w:val="24"/>
        </w:rPr>
        <w:t>.</w:t>
      </w:r>
      <w:r w:rsidR="00B559B5" w:rsidRPr="0049276D">
        <w:rPr>
          <w:rFonts w:cs="Arial"/>
          <w:sz w:val="24"/>
          <w:szCs w:val="24"/>
        </w:rPr>
        <w:tab/>
      </w:r>
    </w:p>
    <w:p w:rsidR="00792489" w:rsidRPr="0049276D" w:rsidRDefault="00792489" w:rsidP="001D4AB5">
      <w:pPr>
        <w:pStyle w:val="corte4fondo"/>
        <w:spacing w:line="276" w:lineRule="auto"/>
        <w:ind w:firstLine="0"/>
        <w:rPr>
          <w:rFonts w:cs="Arial"/>
          <w:sz w:val="24"/>
          <w:szCs w:val="24"/>
        </w:rPr>
      </w:pPr>
    </w:p>
    <w:p w:rsidR="00792489" w:rsidRPr="0049276D" w:rsidRDefault="00792489" w:rsidP="001D4AB5">
      <w:pPr>
        <w:pStyle w:val="corte4fondo"/>
        <w:spacing w:line="276" w:lineRule="auto"/>
        <w:ind w:firstLine="0"/>
        <w:rPr>
          <w:rFonts w:cs="Arial"/>
          <w:sz w:val="24"/>
          <w:szCs w:val="24"/>
        </w:rPr>
      </w:pPr>
      <w:r w:rsidRPr="0049276D">
        <w:rPr>
          <w:rFonts w:cs="Arial"/>
          <w:sz w:val="24"/>
          <w:szCs w:val="24"/>
        </w:rPr>
        <w:tab/>
        <w:t>El recurrente expresó como motivo de inconformidad los siguientes:</w:t>
      </w:r>
      <w:r w:rsidR="00F93517" w:rsidRPr="0049276D">
        <w:rPr>
          <w:rFonts w:cs="Arial"/>
          <w:sz w:val="24"/>
          <w:szCs w:val="24"/>
        </w:rPr>
        <w:t xml:space="preserve"> La información incompleta y la entrega de información que no corresponde con lo solicitado.</w:t>
      </w:r>
    </w:p>
    <w:p w:rsidR="00DD268A" w:rsidRPr="0049276D" w:rsidRDefault="00DD268A" w:rsidP="001D4AB5">
      <w:pPr>
        <w:pStyle w:val="corte4fondo"/>
        <w:spacing w:line="276" w:lineRule="auto"/>
        <w:ind w:firstLine="0"/>
        <w:rPr>
          <w:rFonts w:cs="Arial"/>
          <w:sz w:val="24"/>
          <w:szCs w:val="24"/>
        </w:rPr>
      </w:pPr>
    </w:p>
    <w:p w:rsidR="00792489" w:rsidRPr="0049276D" w:rsidRDefault="00F93517" w:rsidP="001D4AB5">
      <w:pPr>
        <w:pStyle w:val="corte4fondo"/>
        <w:numPr>
          <w:ilvl w:val="0"/>
          <w:numId w:val="6"/>
        </w:numPr>
        <w:spacing w:line="276" w:lineRule="auto"/>
        <w:rPr>
          <w:rFonts w:cs="Arial"/>
          <w:sz w:val="24"/>
          <w:szCs w:val="24"/>
        </w:rPr>
      </w:pPr>
      <w:r w:rsidRPr="0049276D">
        <w:rPr>
          <w:rFonts w:cs="Arial"/>
          <w:sz w:val="24"/>
          <w:szCs w:val="24"/>
        </w:rPr>
        <w:t>Respecto a lo solicitado de los Recursos Públicos de la BECENE, proporciona copia simple de la supuesta Comprobación de los recursos solicitados, cumplió con el artículo 165, de la Ley de la Materia PERO NO CUMPLE CON LA LEY CITADA PORQUE LOS RECURSOS PÚBLICOS NO ESTÁN PUBLICADOS NI PUESTOS A DISPOSICIÓN DEL PUBLICO DE MANERA DE MANERA COMPLETA Y ACTUALIZADA, TAL COMO LO MARCA LA LEY DE LA MATERIA.</w:t>
      </w:r>
    </w:p>
    <w:p w:rsidR="00F93517" w:rsidRPr="0049276D" w:rsidRDefault="00F93517" w:rsidP="001D4AB5">
      <w:pPr>
        <w:pStyle w:val="corte4fondo"/>
        <w:numPr>
          <w:ilvl w:val="0"/>
          <w:numId w:val="6"/>
        </w:numPr>
        <w:spacing w:line="276" w:lineRule="auto"/>
        <w:rPr>
          <w:rFonts w:cs="Arial"/>
          <w:sz w:val="24"/>
          <w:szCs w:val="24"/>
        </w:rPr>
      </w:pPr>
      <w:r w:rsidRPr="0049276D">
        <w:rPr>
          <w:rFonts w:cs="Arial"/>
          <w:sz w:val="24"/>
          <w:szCs w:val="24"/>
        </w:rPr>
        <w:t>R</w:t>
      </w:r>
      <w:r w:rsidR="00B559B5" w:rsidRPr="0049276D">
        <w:rPr>
          <w:rFonts w:cs="Arial"/>
          <w:sz w:val="24"/>
          <w:szCs w:val="24"/>
        </w:rPr>
        <w:t>especto a los DOCTOS. o</w:t>
      </w:r>
      <w:r w:rsidRPr="0049276D">
        <w:rPr>
          <w:rFonts w:cs="Arial"/>
          <w:sz w:val="24"/>
          <w:szCs w:val="24"/>
        </w:rPr>
        <w:t xml:space="preserve">ficiales, Acciones, Medidas y todo lo necesario para que se cumpla con la normativa interna de la </w:t>
      </w:r>
      <w:r w:rsidR="00DD268A" w:rsidRPr="0049276D">
        <w:rPr>
          <w:rFonts w:cs="Arial"/>
          <w:sz w:val="24"/>
          <w:szCs w:val="24"/>
        </w:rPr>
        <w:t>BECENE y</w:t>
      </w:r>
      <w:r w:rsidRPr="0049276D">
        <w:rPr>
          <w:rFonts w:cs="Arial"/>
          <w:sz w:val="24"/>
          <w:szCs w:val="24"/>
        </w:rPr>
        <w:t xml:space="preserve"> que este para que se CUMPLA </w:t>
      </w:r>
      <w:r w:rsidR="00B73A48" w:rsidRPr="0049276D">
        <w:rPr>
          <w:rFonts w:cs="Arial"/>
          <w:sz w:val="24"/>
          <w:szCs w:val="24"/>
        </w:rPr>
        <w:t xml:space="preserve">CON LA NORMATIVA INTERA DE LA BECENE y que ESTE ES EL MANUAL DE ORGANIZACIÓN Y PROCEDIMIENTOS DE LA BECENE, la respuesta es: </w:t>
      </w:r>
      <w:r w:rsidR="00B73A48" w:rsidRPr="0049276D">
        <w:rPr>
          <w:rFonts w:cs="Arial"/>
          <w:sz w:val="24"/>
          <w:szCs w:val="24"/>
          <w:u w:val="single"/>
        </w:rPr>
        <w:t>REMITIR</w:t>
      </w:r>
      <w:r w:rsidR="00B73A48" w:rsidRPr="0049276D">
        <w:rPr>
          <w:rFonts w:cs="Arial"/>
          <w:sz w:val="24"/>
          <w:szCs w:val="24"/>
        </w:rPr>
        <w:t xml:space="preserve"> UN </w:t>
      </w:r>
      <w:r w:rsidR="00B73A48" w:rsidRPr="0049276D">
        <w:rPr>
          <w:rFonts w:cs="Arial"/>
          <w:sz w:val="24"/>
          <w:szCs w:val="24"/>
          <w:u w:val="single"/>
        </w:rPr>
        <w:t>PROCEDIMIENTO</w:t>
      </w:r>
      <w:r w:rsidR="00B73A48" w:rsidRPr="0049276D">
        <w:rPr>
          <w:rFonts w:cs="Arial"/>
          <w:sz w:val="24"/>
          <w:szCs w:val="24"/>
        </w:rPr>
        <w:t xml:space="preserve"> OPERATIVO…….que </w:t>
      </w:r>
      <w:r w:rsidR="00B73A48" w:rsidRPr="0049276D">
        <w:rPr>
          <w:rFonts w:cs="Arial"/>
          <w:sz w:val="24"/>
          <w:szCs w:val="24"/>
          <w:u w:val="single"/>
        </w:rPr>
        <w:t>NO</w:t>
      </w:r>
      <w:r w:rsidR="00B73A48" w:rsidRPr="0049276D">
        <w:rPr>
          <w:rFonts w:cs="Arial"/>
          <w:sz w:val="24"/>
          <w:szCs w:val="24"/>
        </w:rPr>
        <w:t xml:space="preserve"> solicite. </w:t>
      </w:r>
      <w:r w:rsidR="00645095" w:rsidRPr="0049276D">
        <w:rPr>
          <w:rFonts w:cs="Arial"/>
          <w:sz w:val="24"/>
          <w:szCs w:val="24"/>
        </w:rPr>
        <w:t xml:space="preserve"> </w:t>
      </w:r>
    </w:p>
    <w:p w:rsidR="00EF2DBE" w:rsidRPr="0049276D" w:rsidRDefault="00EF2DBE" w:rsidP="001D4AB5">
      <w:pPr>
        <w:pStyle w:val="corte4fondo"/>
        <w:spacing w:line="276" w:lineRule="auto"/>
        <w:ind w:left="735" w:firstLine="0"/>
        <w:rPr>
          <w:rFonts w:cs="Arial"/>
          <w:sz w:val="24"/>
          <w:szCs w:val="24"/>
        </w:rPr>
      </w:pPr>
    </w:p>
    <w:p w:rsidR="00EF2DBE" w:rsidRPr="0049276D" w:rsidRDefault="001D4AB5" w:rsidP="001D4AB5">
      <w:pPr>
        <w:pStyle w:val="corte4fondo"/>
        <w:spacing w:line="276" w:lineRule="auto"/>
        <w:ind w:firstLine="0"/>
        <w:rPr>
          <w:rFonts w:eastAsia="Arial Unicode MS" w:cs="Arial"/>
          <w:b/>
          <w:sz w:val="24"/>
          <w:szCs w:val="24"/>
        </w:rPr>
      </w:pPr>
      <w:r w:rsidRPr="0049276D">
        <w:rPr>
          <w:rFonts w:eastAsia="Arial Unicode MS" w:cs="Arial"/>
          <w:b/>
          <w:sz w:val="24"/>
          <w:szCs w:val="24"/>
        </w:rPr>
        <w:t>7</w:t>
      </w:r>
      <w:r w:rsidR="00EF2DBE" w:rsidRPr="0049276D">
        <w:rPr>
          <w:rFonts w:eastAsia="Arial Unicode MS" w:cs="Arial"/>
          <w:b/>
          <w:sz w:val="24"/>
          <w:szCs w:val="24"/>
        </w:rPr>
        <w:t>.1.1. Agravio infundado.</w:t>
      </w:r>
    </w:p>
    <w:p w:rsidR="00EF2DBE" w:rsidRPr="0049276D" w:rsidRDefault="00EF2DBE" w:rsidP="001D4AB5">
      <w:pPr>
        <w:pStyle w:val="corte4fondo"/>
        <w:spacing w:line="276" w:lineRule="auto"/>
        <w:ind w:firstLine="0"/>
        <w:rPr>
          <w:rFonts w:eastAsia="Arial Unicode MS" w:cs="Arial"/>
          <w:b/>
          <w:sz w:val="24"/>
          <w:szCs w:val="24"/>
        </w:rPr>
      </w:pPr>
    </w:p>
    <w:p w:rsidR="00EF2DBE" w:rsidRPr="0049276D" w:rsidRDefault="00EF2DBE" w:rsidP="001D4AB5">
      <w:pPr>
        <w:pStyle w:val="corte4fondo"/>
        <w:spacing w:line="276" w:lineRule="auto"/>
        <w:ind w:firstLine="0"/>
        <w:rPr>
          <w:rFonts w:eastAsia="Arial Unicode MS" w:cs="Arial"/>
          <w:sz w:val="24"/>
          <w:szCs w:val="24"/>
        </w:rPr>
      </w:pPr>
      <w:r w:rsidRPr="0049276D">
        <w:rPr>
          <w:rFonts w:eastAsia="Arial Unicode MS" w:cs="Arial"/>
          <w:sz w:val="24"/>
          <w:szCs w:val="24"/>
        </w:rPr>
        <w:tab/>
        <w:t>Por lo que toca al agravio expresado A es infundado porque, el recurrente tuvo acceso a la información que le fue puesta a disposición de acuerdo al acta de 01</w:t>
      </w:r>
      <w:r w:rsidR="00B559B5" w:rsidRPr="0049276D">
        <w:rPr>
          <w:rFonts w:eastAsia="Arial Unicode MS" w:cs="Arial"/>
          <w:sz w:val="24"/>
          <w:szCs w:val="24"/>
        </w:rPr>
        <w:t xml:space="preserve"> uno de noviembre de 2017 dos mil diecisiete</w:t>
      </w:r>
      <w:r w:rsidRPr="0049276D">
        <w:rPr>
          <w:rFonts w:eastAsia="Arial Unicode MS" w:cs="Arial"/>
          <w:sz w:val="24"/>
          <w:szCs w:val="24"/>
        </w:rPr>
        <w:t xml:space="preserve">, en donde se observa que le fue puesta a disposición la información </w:t>
      </w:r>
      <w:r w:rsidR="00B559B5" w:rsidRPr="0049276D">
        <w:rPr>
          <w:rFonts w:eastAsia="Arial Unicode MS" w:cs="Arial"/>
          <w:sz w:val="24"/>
          <w:szCs w:val="24"/>
        </w:rPr>
        <w:t>correspondiente al primer y segundo punto peticionados en su solicitud.</w:t>
      </w:r>
    </w:p>
    <w:p w:rsidR="00B559B5" w:rsidRPr="0049276D" w:rsidRDefault="00B559B5" w:rsidP="001D4AB5">
      <w:pPr>
        <w:pStyle w:val="corte4fondo"/>
        <w:spacing w:line="276" w:lineRule="auto"/>
        <w:ind w:firstLine="0"/>
        <w:rPr>
          <w:rFonts w:eastAsia="Arial Unicode MS" w:cs="Arial"/>
          <w:sz w:val="24"/>
          <w:szCs w:val="24"/>
        </w:rPr>
      </w:pPr>
    </w:p>
    <w:p w:rsidR="00EF2DBE" w:rsidRPr="0049276D" w:rsidRDefault="00EF2DBE" w:rsidP="001D4AB5">
      <w:pPr>
        <w:pStyle w:val="corte4fondo"/>
        <w:spacing w:line="276" w:lineRule="auto"/>
        <w:ind w:firstLine="0"/>
        <w:rPr>
          <w:rFonts w:eastAsia="Arial Unicode MS" w:cs="Arial"/>
          <w:sz w:val="24"/>
          <w:szCs w:val="24"/>
        </w:rPr>
      </w:pPr>
      <w:r w:rsidRPr="0049276D">
        <w:rPr>
          <w:rFonts w:eastAsia="Arial Unicode MS" w:cs="Arial"/>
          <w:sz w:val="24"/>
          <w:szCs w:val="24"/>
        </w:rPr>
        <w:tab/>
        <w:t>Ahora, dentro de dicha acta se observa que el solicitante accedió a la información</w:t>
      </w:r>
      <w:r w:rsidR="00B559B5" w:rsidRPr="0049276D">
        <w:rPr>
          <w:rFonts w:eastAsia="Arial Unicode MS" w:cs="Arial"/>
          <w:sz w:val="24"/>
          <w:szCs w:val="24"/>
        </w:rPr>
        <w:t xml:space="preserve"> </w:t>
      </w:r>
      <w:r w:rsidRPr="0049276D">
        <w:rPr>
          <w:rFonts w:eastAsia="Arial Unicode MS" w:cs="Arial"/>
          <w:sz w:val="24"/>
          <w:szCs w:val="24"/>
        </w:rPr>
        <w:t>al grado de que firmó de conformidad.</w:t>
      </w:r>
    </w:p>
    <w:p w:rsidR="00B73A48" w:rsidRPr="0049276D" w:rsidRDefault="00B73A48" w:rsidP="001D4AB5">
      <w:pPr>
        <w:pStyle w:val="corte4fondo"/>
        <w:spacing w:line="276" w:lineRule="auto"/>
        <w:ind w:left="735" w:firstLine="0"/>
        <w:rPr>
          <w:rFonts w:cs="Arial"/>
          <w:sz w:val="24"/>
          <w:szCs w:val="24"/>
        </w:rPr>
      </w:pPr>
    </w:p>
    <w:p w:rsidR="00792489" w:rsidRPr="0049276D" w:rsidRDefault="00792489" w:rsidP="001D4AB5">
      <w:pPr>
        <w:pStyle w:val="corte4fondo"/>
        <w:spacing w:line="276" w:lineRule="auto"/>
        <w:ind w:firstLine="0"/>
        <w:rPr>
          <w:rFonts w:cs="Arial"/>
          <w:b/>
          <w:sz w:val="24"/>
          <w:szCs w:val="24"/>
          <w:highlight w:val="yellow"/>
        </w:rPr>
      </w:pPr>
      <w:r w:rsidRPr="0049276D">
        <w:rPr>
          <w:rFonts w:cs="Arial"/>
          <w:sz w:val="24"/>
          <w:szCs w:val="24"/>
        </w:rPr>
        <w:tab/>
      </w:r>
      <w:r w:rsidR="001D4AB5" w:rsidRPr="0049276D">
        <w:rPr>
          <w:rFonts w:cs="Arial"/>
          <w:b/>
          <w:sz w:val="24"/>
          <w:szCs w:val="24"/>
        </w:rPr>
        <w:t>7.1.2</w:t>
      </w:r>
      <w:r w:rsidRPr="0049276D">
        <w:rPr>
          <w:rFonts w:cs="Arial"/>
          <w:b/>
          <w:sz w:val="24"/>
          <w:szCs w:val="24"/>
        </w:rPr>
        <w:t>. Agravio fundado</w:t>
      </w:r>
    </w:p>
    <w:p w:rsidR="00792489" w:rsidRPr="0049276D" w:rsidRDefault="00792489" w:rsidP="001D4AB5">
      <w:pPr>
        <w:pStyle w:val="corte4fondo"/>
        <w:spacing w:line="276" w:lineRule="auto"/>
        <w:ind w:firstLine="0"/>
        <w:jc w:val="center"/>
        <w:rPr>
          <w:rFonts w:cs="Arial"/>
          <w:sz w:val="24"/>
          <w:szCs w:val="24"/>
        </w:rPr>
      </w:pPr>
    </w:p>
    <w:p w:rsidR="00B559B5" w:rsidRPr="0049276D" w:rsidRDefault="00B559B5" w:rsidP="001D4AB5">
      <w:pPr>
        <w:pStyle w:val="corte4fondo"/>
        <w:spacing w:line="276" w:lineRule="auto"/>
        <w:ind w:firstLine="0"/>
        <w:rPr>
          <w:rFonts w:eastAsia="Arial Unicode MS" w:cs="Arial"/>
          <w:sz w:val="24"/>
          <w:szCs w:val="24"/>
        </w:rPr>
      </w:pPr>
      <w:r w:rsidRPr="0049276D">
        <w:rPr>
          <w:rFonts w:eastAsia="Arial Unicode MS" w:cs="Arial"/>
          <w:sz w:val="24"/>
          <w:szCs w:val="24"/>
        </w:rPr>
        <w:t>Es fundado el motivo de disenso alegado por el recurrente.</w:t>
      </w:r>
    </w:p>
    <w:p w:rsidR="00B559B5" w:rsidRPr="0049276D" w:rsidRDefault="00B559B5" w:rsidP="001D4AB5">
      <w:pPr>
        <w:pStyle w:val="corte4fondo"/>
        <w:spacing w:line="276" w:lineRule="auto"/>
        <w:ind w:firstLine="0"/>
        <w:rPr>
          <w:rFonts w:eastAsia="Arial Unicode MS" w:cs="Arial"/>
          <w:sz w:val="24"/>
          <w:szCs w:val="24"/>
        </w:rPr>
      </w:pPr>
    </w:p>
    <w:p w:rsidR="00B559B5" w:rsidRPr="0049276D" w:rsidRDefault="00D2146F" w:rsidP="001D4AB5">
      <w:pPr>
        <w:pStyle w:val="corte4fondo"/>
        <w:spacing w:line="276" w:lineRule="auto"/>
        <w:ind w:firstLine="0"/>
        <w:rPr>
          <w:rFonts w:eastAsia="Arial Unicode MS" w:cs="Arial"/>
          <w:sz w:val="24"/>
          <w:szCs w:val="24"/>
        </w:rPr>
      </w:pPr>
      <w:r w:rsidRPr="0049276D">
        <w:rPr>
          <w:rFonts w:eastAsia="Arial Unicode MS" w:cs="Arial"/>
          <w:sz w:val="24"/>
          <w:szCs w:val="24"/>
        </w:rPr>
        <w:tab/>
        <w:t>En cuanto a la inconformidad identificada con l</w:t>
      </w:r>
      <w:r w:rsidR="00F447B2" w:rsidRPr="0049276D">
        <w:rPr>
          <w:rFonts w:eastAsia="Arial Unicode MS" w:cs="Arial"/>
          <w:sz w:val="24"/>
          <w:szCs w:val="24"/>
        </w:rPr>
        <w:t>a letra B</w:t>
      </w:r>
      <w:r w:rsidR="00B559B5" w:rsidRPr="0049276D">
        <w:rPr>
          <w:rFonts w:eastAsia="Arial Unicode MS" w:cs="Arial"/>
          <w:sz w:val="24"/>
          <w:szCs w:val="24"/>
        </w:rPr>
        <w:t xml:space="preserve">, recordemos que el solicitante pidió a la </w:t>
      </w:r>
      <w:r w:rsidRPr="0049276D">
        <w:rPr>
          <w:rFonts w:eastAsia="Arial Unicode MS" w:cs="Arial"/>
          <w:sz w:val="24"/>
          <w:szCs w:val="24"/>
        </w:rPr>
        <w:t>autoridad:</w:t>
      </w:r>
    </w:p>
    <w:p w:rsidR="00D2146F" w:rsidRPr="0049276D" w:rsidRDefault="00D2146F" w:rsidP="001D4AB5">
      <w:pPr>
        <w:pStyle w:val="corte4fondo"/>
        <w:spacing w:line="276" w:lineRule="auto"/>
        <w:ind w:firstLine="0"/>
        <w:rPr>
          <w:rFonts w:eastAsia="Arial Unicode MS" w:cs="Arial"/>
          <w:sz w:val="24"/>
          <w:szCs w:val="24"/>
        </w:rPr>
      </w:pPr>
      <w:r w:rsidRPr="0049276D">
        <w:rPr>
          <w:rFonts w:eastAsia="Arial Unicode MS" w:cs="Arial"/>
          <w:noProof/>
          <w:sz w:val="24"/>
          <w:szCs w:val="24"/>
        </w:rPr>
        <w:drawing>
          <wp:inline distT="0" distB="0" distL="0" distR="0">
            <wp:extent cx="5367703" cy="628650"/>
            <wp:effectExtent l="19050" t="0" r="4397"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372100" cy="629165"/>
                    </a:xfrm>
                    <a:prstGeom prst="rect">
                      <a:avLst/>
                    </a:prstGeom>
                    <a:noFill/>
                    <a:ln w="9525">
                      <a:noFill/>
                      <a:miter lim="800000"/>
                      <a:headEnd/>
                      <a:tailEnd/>
                    </a:ln>
                  </pic:spPr>
                </pic:pic>
              </a:graphicData>
            </a:graphic>
          </wp:inline>
        </w:drawing>
      </w:r>
    </w:p>
    <w:p w:rsidR="00D2146F" w:rsidRPr="0049276D" w:rsidRDefault="00D2146F" w:rsidP="001D4AB5">
      <w:pPr>
        <w:pStyle w:val="corte4fondo"/>
        <w:spacing w:line="276" w:lineRule="auto"/>
        <w:ind w:firstLine="0"/>
        <w:rPr>
          <w:rFonts w:eastAsia="Arial Unicode MS" w:cs="Arial"/>
          <w:sz w:val="24"/>
          <w:szCs w:val="24"/>
        </w:rPr>
      </w:pPr>
    </w:p>
    <w:p w:rsidR="00B559B5" w:rsidRPr="0049276D" w:rsidRDefault="00B559B5" w:rsidP="001D4AB5">
      <w:pPr>
        <w:pStyle w:val="corte4fondo"/>
        <w:spacing w:line="276" w:lineRule="auto"/>
        <w:ind w:firstLine="0"/>
        <w:rPr>
          <w:rFonts w:eastAsia="Arial Unicode MS" w:cs="Arial"/>
          <w:sz w:val="24"/>
          <w:szCs w:val="24"/>
        </w:rPr>
      </w:pPr>
      <w:r w:rsidRPr="0049276D">
        <w:rPr>
          <w:rFonts w:eastAsia="Arial Unicode MS" w:cs="Arial"/>
          <w:sz w:val="24"/>
          <w:szCs w:val="24"/>
        </w:rPr>
        <w:tab/>
        <w:t>Ahora, en su respuesta el responsable de</w:t>
      </w:r>
      <w:r w:rsidR="00F447B2" w:rsidRPr="0049276D">
        <w:rPr>
          <w:rFonts w:eastAsia="Arial Unicode MS" w:cs="Arial"/>
          <w:sz w:val="24"/>
          <w:szCs w:val="24"/>
        </w:rPr>
        <w:t xml:space="preserve"> la entrega de la información </w:t>
      </w:r>
      <w:r w:rsidR="00D2146F" w:rsidRPr="0049276D">
        <w:rPr>
          <w:rFonts w:eastAsia="Arial Unicode MS" w:cs="Arial"/>
          <w:sz w:val="24"/>
          <w:szCs w:val="24"/>
        </w:rPr>
        <w:t>de la Benemérita y Centenaria Escuela Normal del Estado le informó de manera clara que el procedimiento operativo para la inscripción, regularización y certificación código BECENE-DSE-PO</w:t>
      </w:r>
      <w:r w:rsidR="00DD268A" w:rsidRPr="0049276D">
        <w:rPr>
          <w:rFonts w:eastAsia="Arial Unicode MS" w:cs="Arial"/>
          <w:sz w:val="24"/>
          <w:szCs w:val="24"/>
        </w:rPr>
        <w:t>-</w:t>
      </w:r>
      <w:r w:rsidR="00D2146F" w:rsidRPr="0049276D">
        <w:rPr>
          <w:rFonts w:eastAsia="Arial Unicode MS" w:cs="Arial"/>
          <w:sz w:val="24"/>
          <w:szCs w:val="24"/>
        </w:rPr>
        <w:t>01</w:t>
      </w:r>
      <w:r w:rsidR="007A2986" w:rsidRPr="0049276D">
        <w:rPr>
          <w:rFonts w:eastAsia="Arial Unicode MS" w:cs="Arial"/>
          <w:sz w:val="24"/>
          <w:szCs w:val="24"/>
        </w:rPr>
        <w:t xml:space="preserve"> Rev. 5, el documento en el cual se establece la forma y la manera en que se hace y bajo quien e realiza el resguardo de lo que usted refiere en su solicitud (exámenes extraordinarios).</w:t>
      </w:r>
    </w:p>
    <w:p w:rsidR="00B559B5" w:rsidRPr="0049276D" w:rsidRDefault="00B559B5" w:rsidP="001D4AB5">
      <w:pPr>
        <w:pStyle w:val="corte4fondo"/>
        <w:spacing w:line="276" w:lineRule="auto"/>
        <w:ind w:firstLine="0"/>
        <w:rPr>
          <w:rFonts w:eastAsia="Arial Unicode MS" w:cs="Arial"/>
          <w:sz w:val="24"/>
          <w:szCs w:val="24"/>
        </w:rPr>
      </w:pPr>
    </w:p>
    <w:p w:rsidR="00B559B5" w:rsidRPr="0049276D" w:rsidRDefault="00B559B5" w:rsidP="001D4AB5">
      <w:pPr>
        <w:pStyle w:val="corte4fondo"/>
        <w:spacing w:line="276" w:lineRule="auto"/>
        <w:ind w:firstLine="0"/>
        <w:rPr>
          <w:rFonts w:eastAsia="Arial Unicode MS" w:cs="Arial"/>
          <w:sz w:val="24"/>
          <w:szCs w:val="24"/>
        </w:rPr>
      </w:pPr>
      <w:r w:rsidRPr="0049276D">
        <w:rPr>
          <w:rFonts w:eastAsia="Arial Unicode MS" w:cs="Arial"/>
          <w:sz w:val="24"/>
          <w:szCs w:val="24"/>
        </w:rPr>
        <w:tab/>
        <w:t>Así, dicha documentación entregada no coincide con lo que el solicitante pidió desde su solicitud de acceso a la información pública,</w:t>
      </w:r>
      <w:r w:rsidR="005C468C" w:rsidRPr="0049276D">
        <w:rPr>
          <w:rFonts w:eastAsia="Arial Unicode MS" w:cs="Arial"/>
          <w:sz w:val="24"/>
          <w:szCs w:val="24"/>
        </w:rPr>
        <w:t xml:space="preserve"> aún y cuando si se advierte de dicho procedimiento operativo el periodo de conservación de exámenes extraordinarios por el docente (año y medio)</w:t>
      </w:r>
      <w:r w:rsidRPr="0049276D">
        <w:rPr>
          <w:rFonts w:eastAsia="Arial Unicode MS" w:cs="Arial"/>
          <w:sz w:val="24"/>
          <w:szCs w:val="24"/>
        </w:rPr>
        <w:t xml:space="preserve"> de ahí que su agravio sea fundado.</w:t>
      </w:r>
    </w:p>
    <w:p w:rsidR="00B559B5" w:rsidRPr="0049276D" w:rsidRDefault="00B559B5" w:rsidP="001D4AB5">
      <w:pPr>
        <w:pStyle w:val="corte4fondo"/>
        <w:spacing w:line="276" w:lineRule="auto"/>
        <w:ind w:firstLine="0"/>
        <w:rPr>
          <w:rFonts w:eastAsia="Arial Unicode MS" w:cs="Arial"/>
          <w:sz w:val="24"/>
          <w:szCs w:val="24"/>
        </w:rPr>
      </w:pPr>
    </w:p>
    <w:p w:rsidR="00B559B5" w:rsidRPr="0049276D" w:rsidRDefault="00B559B5" w:rsidP="001D4AB5">
      <w:pPr>
        <w:pStyle w:val="corte4fondo"/>
        <w:spacing w:line="276" w:lineRule="auto"/>
        <w:ind w:firstLine="0"/>
        <w:rPr>
          <w:rFonts w:eastAsia="Arial Unicode MS" w:cs="Arial"/>
          <w:sz w:val="24"/>
          <w:szCs w:val="24"/>
        </w:rPr>
      </w:pPr>
      <w:r w:rsidRPr="0049276D">
        <w:rPr>
          <w:rFonts w:eastAsia="Arial Unicode MS" w:cs="Arial"/>
          <w:sz w:val="24"/>
          <w:szCs w:val="24"/>
        </w:rPr>
        <w:tab/>
        <w:t xml:space="preserve">Sin embargo, </w:t>
      </w:r>
      <w:r w:rsidR="001D4AB5" w:rsidRPr="0049276D">
        <w:rPr>
          <w:rFonts w:eastAsia="Arial Unicode MS" w:cs="Arial"/>
          <w:sz w:val="24"/>
          <w:szCs w:val="24"/>
        </w:rPr>
        <w:t>es necesario precisar que, cuand</w:t>
      </w:r>
      <w:r w:rsidRPr="0049276D">
        <w:rPr>
          <w:rFonts w:eastAsia="Arial Unicode MS" w:cs="Arial"/>
          <w:sz w:val="24"/>
          <w:szCs w:val="24"/>
        </w:rPr>
        <w:t xml:space="preserve">o la </w:t>
      </w:r>
      <w:r w:rsidR="004E161F" w:rsidRPr="0049276D">
        <w:rPr>
          <w:rFonts w:eastAsia="Arial Unicode MS" w:cs="Arial"/>
          <w:sz w:val="24"/>
          <w:szCs w:val="24"/>
        </w:rPr>
        <w:t xml:space="preserve">Benemérita y Centenaria Escuela Normal del Estado </w:t>
      </w:r>
      <w:r w:rsidRPr="0049276D">
        <w:rPr>
          <w:rFonts w:eastAsia="Arial Unicode MS" w:cs="Arial"/>
          <w:sz w:val="24"/>
          <w:szCs w:val="24"/>
        </w:rPr>
        <w:t>hizo sus alegaciones ante esta Comisión de Transparencia explicó el porqué de su respuesta y, por ende la consecuente entrega del</w:t>
      </w:r>
      <w:r w:rsidR="00FC7116" w:rsidRPr="0049276D">
        <w:rPr>
          <w:rFonts w:eastAsia="Arial Unicode MS" w:cs="Arial"/>
          <w:sz w:val="24"/>
          <w:szCs w:val="24"/>
        </w:rPr>
        <w:t xml:space="preserve"> documento de la </w:t>
      </w:r>
      <w:r w:rsidR="001D4AB5" w:rsidRPr="0049276D">
        <w:rPr>
          <w:rFonts w:eastAsia="Arial Unicode MS" w:cs="Arial"/>
          <w:sz w:val="24"/>
          <w:szCs w:val="24"/>
        </w:rPr>
        <w:t>N</w:t>
      </w:r>
      <w:r w:rsidR="00FC7116" w:rsidRPr="0049276D">
        <w:rPr>
          <w:rFonts w:eastAsia="Arial Unicode MS" w:cs="Arial"/>
          <w:sz w:val="24"/>
          <w:szCs w:val="24"/>
        </w:rPr>
        <w:t>ormativa Interna</w:t>
      </w:r>
      <w:r w:rsidRPr="0049276D">
        <w:rPr>
          <w:rFonts w:eastAsia="Arial Unicode MS" w:cs="Arial"/>
          <w:sz w:val="24"/>
          <w:szCs w:val="24"/>
        </w:rPr>
        <w:t xml:space="preserve"> </w:t>
      </w:r>
      <w:r w:rsidR="00FC7116" w:rsidRPr="0049276D">
        <w:rPr>
          <w:rFonts w:eastAsia="Arial Unicode MS" w:cs="Arial"/>
          <w:sz w:val="24"/>
          <w:szCs w:val="24"/>
        </w:rPr>
        <w:t>(Manual de Organización y Procedimientos)</w:t>
      </w:r>
      <w:r w:rsidR="002D1D0B" w:rsidRPr="0049276D">
        <w:rPr>
          <w:rFonts w:eastAsia="Arial Unicode MS" w:cs="Arial"/>
          <w:sz w:val="24"/>
          <w:szCs w:val="24"/>
        </w:rPr>
        <w:t xml:space="preserve"> con el que debe cumplir para la regulación de conservar los archivos de la BECENE y los periodos establecidos</w:t>
      </w:r>
      <w:r w:rsidR="00095177" w:rsidRPr="0049276D">
        <w:rPr>
          <w:rFonts w:eastAsia="Arial Unicode MS" w:cs="Arial"/>
          <w:sz w:val="24"/>
          <w:szCs w:val="24"/>
        </w:rPr>
        <w:t xml:space="preserve"> </w:t>
      </w:r>
      <w:r w:rsidR="002D1D0B" w:rsidRPr="0049276D">
        <w:rPr>
          <w:rFonts w:eastAsia="Arial Unicode MS" w:cs="Arial"/>
          <w:sz w:val="24"/>
          <w:szCs w:val="24"/>
        </w:rPr>
        <w:t xml:space="preserve"> para la conservación de los exámenes extraordinarios del plantel</w:t>
      </w:r>
      <w:r w:rsidR="004E161F" w:rsidRPr="0049276D">
        <w:rPr>
          <w:rFonts w:eastAsia="Arial Unicode MS" w:cs="Arial"/>
          <w:sz w:val="24"/>
          <w:szCs w:val="24"/>
        </w:rPr>
        <w:t>,</w:t>
      </w:r>
      <w:r w:rsidRPr="0049276D">
        <w:rPr>
          <w:rFonts w:eastAsia="Arial Unicode MS" w:cs="Arial"/>
          <w:sz w:val="24"/>
          <w:szCs w:val="24"/>
        </w:rPr>
        <w:t xml:space="preserve"> respuesta que es indispensable que el ahora recurrente conozca por lo que los efectos de esta determinación, este órgano colegiado los precisará más adelante.</w:t>
      </w:r>
    </w:p>
    <w:p w:rsidR="00792489" w:rsidRPr="0049276D" w:rsidRDefault="00792489" w:rsidP="001D4AB5">
      <w:pPr>
        <w:pStyle w:val="corte4fondo"/>
        <w:spacing w:line="276" w:lineRule="auto"/>
        <w:ind w:firstLine="708"/>
        <w:rPr>
          <w:rFonts w:cs="Arial"/>
          <w:sz w:val="24"/>
          <w:szCs w:val="24"/>
        </w:rPr>
      </w:pPr>
    </w:p>
    <w:p w:rsidR="003B6629" w:rsidRPr="0049276D" w:rsidRDefault="003B6629" w:rsidP="001D4AB5">
      <w:pPr>
        <w:pStyle w:val="corte4fondo"/>
        <w:spacing w:line="276" w:lineRule="auto"/>
        <w:ind w:firstLine="0"/>
        <w:rPr>
          <w:rFonts w:cs="Arial"/>
          <w:sz w:val="24"/>
          <w:szCs w:val="24"/>
        </w:rPr>
      </w:pPr>
      <w:r w:rsidRPr="0049276D">
        <w:rPr>
          <w:rFonts w:cs="Arial"/>
          <w:b/>
          <w:sz w:val="24"/>
          <w:szCs w:val="24"/>
        </w:rPr>
        <w:t>7.</w:t>
      </w:r>
      <w:r w:rsidR="001D4AB5" w:rsidRPr="0049276D">
        <w:rPr>
          <w:rFonts w:cs="Arial"/>
          <w:b/>
          <w:sz w:val="24"/>
          <w:szCs w:val="24"/>
        </w:rPr>
        <w:t>2</w:t>
      </w:r>
      <w:r w:rsidRPr="0049276D">
        <w:rPr>
          <w:rFonts w:cs="Arial"/>
          <w:b/>
          <w:sz w:val="24"/>
          <w:szCs w:val="24"/>
        </w:rPr>
        <w:t>.</w:t>
      </w:r>
      <w:r w:rsidRPr="0049276D">
        <w:rPr>
          <w:rFonts w:cs="Arial"/>
          <w:sz w:val="24"/>
          <w:szCs w:val="24"/>
        </w:rPr>
        <w:t xml:space="preserve"> </w:t>
      </w:r>
      <w:r w:rsidRPr="0049276D">
        <w:rPr>
          <w:rFonts w:cs="Arial"/>
          <w:b/>
          <w:sz w:val="24"/>
          <w:szCs w:val="24"/>
        </w:rPr>
        <w:t>Inexistencia de la información</w:t>
      </w:r>
      <w:r w:rsidRPr="0049276D">
        <w:rPr>
          <w:rFonts w:cs="Arial"/>
          <w:sz w:val="24"/>
          <w:szCs w:val="24"/>
        </w:rPr>
        <w:t>.</w:t>
      </w:r>
    </w:p>
    <w:p w:rsidR="003B6629" w:rsidRPr="0049276D" w:rsidRDefault="003B6629" w:rsidP="001D4AB5">
      <w:pPr>
        <w:pStyle w:val="corte4fondo"/>
        <w:spacing w:line="276" w:lineRule="auto"/>
        <w:ind w:firstLine="0"/>
        <w:rPr>
          <w:rFonts w:cs="Arial"/>
          <w:sz w:val="24"/>
          <w:szCs w:val="24"/>
        </w:rPr>
      </w:pPr>
    </w:p>
    <w:p w:rsidR="003B6629" w:rsidRPr="0049276D" w:rsidRDefault="003B6629" w:rsidP="001D4AB5">
      <w:pPr>
        <w:pStyle w:val="corte4fondo"/>
        <w:spacing w:line="276" w:lineRule="auto"/>
        <w:ind w:firstLine="0"/>
        <w:rPr>
          <w:rFonts w:cs="Arial"/>
          <w:sz w:val="24"/>
          <w:szCs w:val="24"/>
        </w:rPr>
      </w:pPr>
      <w:r w:rsidRPr="0049276D">
        <w:rPr>
          <w:rFonts w:cs="Arial"/>
          <w:sz w:val="24"/>
          <w:szCs w:val="24"/>
        </w:rPr>
        <w:tab/>
        <w:t xml:space="preserve">Ahora, en caso de que el sujeto obligado señale que la información no existe, debe, de acuerdo al procedimiento establecido en la ley de la materia declarar formalmente la inexistencia de la misma de acuerdo al procedimiento establecido en la propia Ley de Transparencia y Acceso a la Información Pública del Estado y que ya quedó visto en párrafos anteriores. </w:t>
      </w:r>
    </w:p>
    <w:p w:rsidR="00776F5D" w:rsidRPr="0049276D" w:rsidRDefault="00776F5D" w:rsidP="00776F5D">
      <w:pPr>
        <w:pStyle w:val="corte4fondo"/>
        <w:tabs>
          <w:tab w:val="left" w:pos="0"/>
        </w:tabs>
        <w:spacing w:line="276" w:lineRule="auto"/>
        <w:ind w:firstLine="0"/>
        <w:rPr>
          <w:rFonts w:cs="Arial"/>
          <w:b/>
          <w:sz w:val="24"/>
          <w:szCs w:val="24"/>
          <w:lang w:val="es-ES"/>
        </w:rPr>
      </w:pPr>
    </w:p>
    <w:p w:rsidR="00776F5D" w:rsidRPr="0049276D" w:rsidRDefault="00776F5D" w:rsidP="00776F5D">
      <w:pPr>
        <w:pStyle w:val="corte4fondo"/>
        <w:tabs>
          <w:tab w:val="left" w:pos="0"/>
        </w:tabs>
        <w:spacing w:line="276" w:lineRule="auto"/>
        <w:ind w:firstLine="0"/>
        <w:rPr>
          <w:rFonts w:cs="Arial"/>
          <w:b/>
          <w:sz w:val="24"/>
          <w:szCs w:val="24"/>
          <w:lang w:val="es-ES"/>
        </w:rPr>
      </w:pPr>
      <w:r w:rsidRPr="0049276D">
        <w:rPr>
          <w:rFonts w:cs="Arial"/>
          <w:b/>
          <w:sz w:val="24"/>
          <w:szCs w:val="24"/>
          <w:lang w:val="es-ES"/>
        </w:rPr>
        <w:t xml:space="preserve">7.3. Recomendación. </w:t>
      </w:r>
    </w:p>
    <w:p w:rsidR="00776F5D" w:rsidRPr="0049276D" w:rsidRDefault="00776F5D" w:rsidP="00776F5D">
      <w:pPr>
        <w:shd w:val="clear" w:color="auto" w:fill="FFFFFF"/>
        <w:spacing w:before="240"/>
        <w:ind w:firstLine="708"/>
        <w:jc w:val="both"/>
        <w:rPr>
          <w:rFonts w:ascii="Arial" w:hAnsi="Arial" w:cs="Arial"/>
          <w:sz w:val="24"/>
          <w:szCs w:val="24"/>
          <w:lang w:val="es-ES"/>
        </w:rPr>
      </w:pPr>
      <w:r w:rsidRPr="0049276D">
        <w:rPr>
          <w:rFonts w:ascii="Arial" w:hAnsi="Arial" w:cs="Arial"/>
          <w:sz w:val="24"/>
          <w:szCs w:val="24"/>
          <w:lang w:val="es-ES"/>
        </w:rPr>
        <w:t>Ahora bien, esta Comisión con base en el análisis efectuado en la presente resolución detectó cierta particularidad que debe ser puntualizada.</w:t>
      </w:r>
    </w:p>
    <w:p w:rsidR="00776F5D" w:rsidRPr="0049276D" w:rsidRDefault="00776F5D" w:rsidP="00776F5D">
      <w:pPr>
        <w:shd w:val="clear" w:color="auto" w:fill="FFFFFF"/>
        <w:spacing w:before="240"/>
        <w:ind w:firstLine="708"/>
        <w:jc w:val="both"/>
        <w:rPr>
          <w:rFonts w:ascii="Arial" w:hAnsi="Arial" w:cs="Arial"/>
          <w:sz w:val="24"/>
          <w:szCs w:val="24"/>
          <w:lang w:val="es-ES"/>
        </w:rPr>
      </w:pPr>
      <w:r w:rsidRPr="0049276D">
        <w:rPr>
          <w:rFonts w:ascii="Arial" w:hAnsi="Arial" w:cs="Arial"/>
          <w:sz w:val="24"/>
          <w:szCs w:val="24"/>
          <w:lang w:val="es-ES"/>
        </w:rPr>
        <w:t>No pasa inadvertido para esta Comisión que de la información que puso a su disposición respecto de los recursos públicos que deberá encontrarse como información pública y actualizada</w:t>
      </w:r>
      <w:r w:rsidR="004B35AC" w:rsidRPr="0049276D">
        <w:rPr>
          <w:rFonts w:ascii="Arial" w:hAnsi="Arial" w:cs="Arial"/>
          <w:sz w:val="24"/>
          <w:szCs w:val="24"/>
          <w:lang w:val="es-ES"/>
        </w:rPr>
        <w:t xml:space="preserve"> tal y como lo establece el </w:t>
      </w:r>
      <w:r w:rsidR="0044233E" w:rsidRPr="0049276D">
        <w:rPr>
          <w:rFonts w:ascii="Arial" w:hAnsi="Arial" w:cs="Arial"/>
          <w:sz w:val="24"/>
          <w:szCs w:val="24"/>
          <w:lang w:val="es-ES"/>
        </w:rPr>
        <w:t>artículo</w:t>
      </w:r>
      <w:r w:rsidR="004B35AC" w:rsidRPr="0049276D">
        <w:rPr>
          <w:rFonts w:ascii="Arial" w:hAnsi="Arial" w:cs="Arial"/>
          <w:sz w:val="24"/>
          <w:szCs w:val="24"/>
          <w:lang w:val="es-ES"/>
        </w:rPr>
        <w:t xml:space="preserve"> 84 </w:t>
      </w:r>
      <w:r w:rsidR="0044233E" w:rsidRPr="0049276D">
        <w:rPr>
          <w:rFonts w:ascii="Arial" w:hAnsi="Arial" w:cs="Arial"/>
          <w:sz w:val="24"/>
          <w:szCs w:val="24"/>
          <w:lang w:val="es-ES"/>
        </w:rPr>
        <w:t>fracciones XXVII, XXXII, XLVII y L de la ley de la materia.</w:t>
      </w:r>
    </w:p>
    <w:p w:rsidR="004B35AC" w:rsidRPr="0049276D" w:rsidRDefault="004B35AC" w:rsidP="00776F5D">
      <w:pPr>
        <w:shd w:val="clear" w:color="auto" w:fill="FFFFFF"/>
        <w:spacing w:before="240"/>
        <w:ind w:firstLine="708"/>
        <w:jc w:val="both"/>
        <w:rPr>
          <w:i/>
          <w:sz w:val="18"/>
          <w:szCs w:val="18"/>
        </w:rPr>
      </w:pPr>
      <w:r w:rsidRPr="0049276D">
        <w:rPr>
          <w:i/>
          <w:sz w:val="18"/>
          <w:szCs w:val="18"/>
        </w:rPr>
        <w:t xml:space="preserve">ARTÍCULO 84.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w:t>
      </w:r>
      <w:r w:rsidR="0044233E" w:rsidRPr="0049276D">
        <w:rPr>
          <w:i/>
          <w:sz w:val="18"/>
          <w:szCs w:val="18"/>
        </w:rPr>
        <w:t>que a continuación se señalan</w:t>
      </w:r>
      <w:r w:rsidR="00A06189" w:rsidRPr="0049276D">
        <w:rPr>
          <w:i/>
          <w:sz w:val="18"/>
          <w:szCs w:val="18"/>
        </w:rPr>
        <w:t>:</w:t>
      </w:r>
    </w:p>
    <w:p w:rsidR="00A06189" w:rsidRPr="0049276D" w:rsidRDefault="00A06189" w:rsidP="00B42782">
      <w:pPr>
        <w:shd w:val="clear" w:color="auto" w:fill="FFFFFF"/>
        <w:spacing w:before="240"/>
        <w:ind w:firstLine="708"/>
        <w:jc w:val="both"/>
        <w:rPr>
          <w:rFonts w:ascii="Arial" w:hAnsi="Arial" w:cs="Arial"/>
          <w:i/>
          <w:sz w:val="18"/>
          <w:szCs w:val="18"/>
        </w:rPr>
      </w:pPr>
      <w:r w:rsidRPr="0049276D">
        <w:rPr>
          <w:rFonts w:ascii="Arial" w:hAnsi="Arial" w:cs="Arial"/>
          <w:i/>
          <w:sz w:val="18"/>
          <w:szCs w:val="18"/>
        </w:rPr>
        <w:t>[…]</w:t>
      </w:r>
    </w:p>
    <w:p w:rsidR="00B42782" w:rsidRPr="0049276D" w:rsidRDefault="00B42782" w:rsidP="00B42782">
      <w:pPr>
        <w:shd w:val="clear" w:color="auto" w:fill="FFFFFF"/>
        <w:spacing w:before="240"/>
        <w:ind w:firstLine="708"/>
        <w:jc w:val="both"/>
        <w:rPr>
          <w:rFonts w:ascii="Arial" w:hAnsi="Arial" w:cs="Arial"/>
          <w:i/>
          <w:sz w:val="18"/>
          <w:szCs w:val="18"/>
        </w:rPr>
      </w:pPr>
      <w:r w:rsidRPr="0049276D">
        <w:rPr>
          <w:rFonts w:ascii="Arial" w:hAnsi="Arial" w:cs="Arial"/>
          <w:i/>
          <w:sz w:val="18"/>
          <w:szCs w:val="18"/>
        </w:rPr>
        <w:t>XXVII. La información presupuestal detallada que contenga por lo menos los datos acerca de los destinatarios, usos, montos, criterios de asignación, mecanismos de evaluación e informes sobre su ejecución. Además, deberá difundirse la información relativa a los montos recibidos por concepto de multas, recargos, cuotas, depósitos y fianzas señalando el nombre de los responsables de recibirlos, administrarlos y ejercerlos. Por lo que se refiere a los recursos federales transferidos al estado y municipios, se observarán las disposiciones específicas de las leyes: Ley General 48 de Contabilidad Gubernamental, Ley Federal de Presupuesto y Responsabilidad Hacendaria, y Ley de Fiscalización y Rendición de Cuentas de la Federación;</w:t>
      </w:r>
    </w:p>
    <w:p w:rsidR="00B42782" w:rsidRPr="0049276D" w:rsidRDefault="00B42782" w:rsidP="00B42782">
      <w:pPr>
        <w:shd w:val="clear" w:color="auto" w:fill="FFFFFF"/>
        <w:spacing w:before="240"/>
        <w:ind w:firstLine="708"/>
        <w:jc w:val="both"/>
        <w:rPr>
          <w:rFonts w:ascii="Arial" w:hAnsi="Arial" w:cs="Arial"/>
          <w:i/>
          <w:sz w:val="18"/>
          <w:szCs w:val="18"/>
        </w:rPr>
      </w:pPr>
      <w:r w:rsidRPr="0049276D">
        <w:rPr>
          <w:rFonts w:ascii="Arial" w:hAnsi="Arial" w:cs="Arial"/>
          <w:i/>
          <w:sz w:val="18"/>
          <w:szCs w:val="18"/>
        </w:rPr>
        <w:t>[…]</w:t>
      </w:r>
    </w:p>
    <w:p w:rsidR="00D00A52" w:rsidRPr="0049276D" w:rsidRDefault="00D00A52" w:rsidP="00B42782">
      <w:pPr>
        <w:shd w:val="clear" w:color="auto" w:fill="FFFFFF"/>
        <w:spacing w:before="240"/>
        <w:ind w:firstLine="708"/>
        <w:jc w:val="both"/>
        <w:rPr>
          <w:rFonts w:ascii="Arial" w:hAnsi="Arial" w:cs="Arial"/>
          <w:i/>
          <w:sz w:val="18"/>
          <w:szCs w:val="18"/>
        </w:rPr>
      </w:pPr>
      <w:r w:rsidRPr="0049276D">
        <w:rPr>
          <w:rFonts w:ascii="Arial" w:hAnsi="Arial" w:cs="Arial"/>
          <w:i/>
          <w:sz w:val="18"/>
          <w:szCs w:val="18"/>
        </w:rPr>
        <w:t>XXXII. Los montos, criterios, convocatorias y listado de personas físicas o morales a quienes, por cualquier motivo, se les asigne o permita usar recursos públicos o, en los términos de las disposiciones aplicables, realicen actos de autoridad. Asimismo, los informes que dichas personas les entreguen sobre el uso y destino de dichos recursos;</w:t>
      </w:r>
    </w:p>
    <w:p w:rsidR="00B42782" w:rsidRPr="0049276D" w:rsidRDefault="00B42782" w:rsidP="00B42782">
      <w:pPr>
        <w:shd w:val="clear" w:color="auto" w:fill="FFFFFF"/>
        <w:spacing w:before="240"/>
        <w:ind w:firstLine="708"/>
        <w:jc w:val="both"/>
        <w:rPr>
          <w:i/>
          <w:sz w:val="18"/>
          <w:szCs w:val="18"/>
        </w:rPr>
      </w:pPr>
      <w:r w:rsidRPr="0049276D">
        <w:rPr>
          <w:i/>
          <w:sz w:val="18"/>
          <w:szCs w:val="18"/>
        </w:rPr>
        <w:t>[…]</w:t>
      </w:r>
    </w:p>
    <w:p w:rsidR="00B42782" w:rsidRPr="0049276D" w:rsidRDefault="00B42782" w:rsidP="00B42782">
      <w:pPr>
        <w:shd w:val="clear" w:color="auto" w:fill="FFFFFF"/>
        <w:spacing w:before="240"/>
        <w:ind w:firstLine="708"/>
        <w:jc w:val="both"/>
        <w:rPr>
          <w:rFonts w:ascii="Arial" w:hAnsi="Arial" w:cs="Arial"/>
          <w:i/>
          <w:sz w:val="18"/>
          <w:szCs w:val="18"/>
        </w:rPr>
      </w:pPr>
    </w:p>
    <w:p w:rsidR="00D00A52" w:rsidRPr="0049276D" w:rsidRDefault="00D00A52" w:rsidP="00B42782">
      <w:pPr>
        <w:shd w:val="clear" w:color="auto" w:fill="FFFFFF"/>
        <w:spacing w:before="240"/>
        <w:ind w:firstLine="708"/>
        <w:jc w:val="both"/>
        <w:rPr>
          <w:rFonts w:ascii="Arial" w:hAnsi="Arial" w:cs="Arial"/>
          <w:i/>
          <w:sz w:val="18"/>
          <w:szCs w:val="18"/>
        </w:rPr>
      </w:pPr>
      <w:r w:rsidRPr="0049276D">
        <w:rPr>
          <w:rFonts w:ascii="Arial" w:hAnsi="Arial" w:cs="Arial"/>
          <w:i/>
          <w:sz w:val="18"/>
          <w:szCs w:val="18"/>
        </w:rPr>
        <w:t>XLVII. Todas las evaluaciones y encuestas que hagan los sujetos obligados a programas financiados con recursos públicos;</w:t>
      </w:r>
    </w:p>
    <w:p w:rsidR="00B42782" w:rsidRPr="0049276D" w:rsidRDefault="00B42782" w:rsidP="00B42782">
      <w:pPr>
        <w:shd w:val="clear" w:color="auto" w:fill="FFFFFF"/>
        <w:spacing w:before="240"/>
        <w:ind w:firstLine="708"/>
        <w:jc w:val="both"/>
        <w:rPr>
          <w:rFonts w:ascii="Arial" w:hAnsi="Arial" w:cs="Arial"/>
          <w:i/>
          <w:sz w:val="18"/>
          <w:szCs w:val="18"/>
        </w:rPr>
      </w:pPr>
      <w:r w:rsidRPr="0049276D">
        <w:rPr>
          <w:rFonts w:ascii="Arial" w:hAnsi="Arial" w:cs="Arial"/>
          <w:i/>
          <w:sz w:val="18"/>
          <w:szCs w:val="18"/>
        </w:rPr>
        <w:t>[…]</w:t>
      </w:r>
    </w:p>
    <w:p w:rsidR="00B42782" w:rsidRPr="0049276D" w:rsidRDefault="00B42782" w:rsidP="00B42782">
      <w:pPr>
        <w:shd w:val="clear" w:color="auto" w:fill="FFFFFF"/>
        <w:spacing w:before="240"/>
        <w:ind w:firstLine="708"/>
        <w:jc w:val="both"/>
        <w:rPr>
          <w:rFonts w:ascii="Arial" w:hAnsi="Arial" w:cs="Arial"/>
          <w:i/>
          <w:sz w:val="18"/>
          <w:szCs w:val="18"/>
        </w:rPr>
      </w:pPr>
      <w:r w:rsidRPr="0049276D">
        <w:rPr>
          <w:rFonts w:ascii="Arial" w:hAnsi="Arial" w:cs="Arial"/>
          <w:i/>
          <w:sz w:val="18"/>
          <w:szCs w:val="18"/>
        </w:rPr>
        <w:t>L. Los ingresos recibidos, así como todas las donaciones que reciban de personas físicas o morales e instituciones públicas, sean estos en efectivo, depósitos financieros, en especie, servicios, o de cualquier otra naturaleza, señalando en todos los casos el nombre de los responsables de recibirlos, administrarlos y ejercerlos, así como su destino, indicando el destino de cada uno de ellos;</w:t>
      </w:r>
    </w:p>
    <w:p w:rsidR="00776F5D" w:rsidRPr="0049276D" w:rsidRDefault="00776F5D" w:rsidP="00B42782">
      <w:pPr>
        <w:pStyle w:val="corte4fondo"/>
        <w:spacing w:line="276" w:lineRule="auto"/>
        <w:rPr>
          <w:rFonts w:cs="Arial"/>
          <w:sz w:val="24"/>
          <w:szCs w:val="24"/>
          <w:lang w:val="es-ES"/>
        </w:rPr>
      </w:pPr>
      <w:r w:rsidRPr="0049276D">
        <w:rPr>
          <w:rFonts w:cs="Arial"/>
          <w:sz w:val="24"/>
          <w:szCs w:val="24"/>
          <w:lang w:val="es-ES"/>
        </w:rPr>
        <w:t>En consecuencia, se emite la presente recomendación a efecto de que el sujeto obligado que en este caso lo es</w:t>
      </w:r>
      <w:r w:rsidR="005547B2" w:rsidRPr="0049276D">
        <w:rPr>
          <w:rFonts w:cs="Arial"/>
          <w:sz w:val="24"/>
          <w:szCs w:val="24"/>
          <w:lang w:val="es-ES"/>
        </w:rPr>
        <w:t xml:space="preserve"> la </w:t>
      </w:r>
      <w:r w:rsidR="00B42782" w:rsidRPr="0049276D">
        <w:rPr>
          <w:rFonts w:cs="Arial"/>
          <w:b/>
          <w:sz w:val="24"/>
          <w:szCs w:val="24"/>
          <w:lang w:val="es-ES"/>
        </w:rPr>
        <w:t>Benemérita</w:t>
      </w:r>
      <w:r w:rsidR="005547B2" w:rsidRPr="0049276D">
        <w:rPr>
          <w:rFonts w:cs="Arial"/>
          <w:b/>
          <w:sz w:val="24"/>
          <w:szCs w:val="24"/>
          <w:lang w:val="es-ES"/>
        </w:rPr>
        <w:t xml:space="preserve"> y Centenaria Escuela Normal del Estado </w:t>
      </w:r>
      <w:r w:rsidR="005547B2" w:rsidRPr="0049276D">
        <w:rPr>
          <w:rFonts w:cs="Arial"/>
          <w:sz w:val="24"/>
          <w:szCs w:val="24"/>
          <w:lang w:val="es-ES"/>
        </w:rPr>
        <w:t>publique y actualice la información de su competencia</w:t>
      </w:r>
      <w:r w:rsidRPr="0049276D">
        <w:rPr>
          <w:rFonts w:cs="Arial"/>
          <w:sz w:val="24"/>
          <w:szCs w:val="24"/>
        </w:rPr>
        <w:t xml:space="preserve">, </w:t>
      </w:r>
      <w:r w:rsidR="00B42782" w:rsidRPr="0049276D">
        <w:rPr>
          <w:rFonts w:cs="Arial"/>
          <w:sz w:val="24"/>
          <w:szCs w:val="24"/>
        </w:rPr>
        <w:t xml:space="preserve">a efecto de no </w:t>
      </w:r>
      <w:r w:rsidRPr="0049276D">
        <w:rPr>
          <w:rFonts w:cs="Arial"/>
          <w:sz w:val="24"/>
          <w:szCs w:val="24"/>
        </w:rPr>
        <w:t xml:space="preserve">encuadrar en una de las causas establecidas para la aplicación de una Sanción, de conformidad con la fracción </w:t>
      </w:r>
      <w:r w:rsidR="00DD268A" w:rsidRPr="0049276D">
        <w:rPr>
          <w:rFonts w:cs="Arial"/>
          <w:sz w:val="24"/>
          <w:szCs w:val="24"/>
        </w:rPr>
        <w:t>VI del</w:t>
      </w:r>
      <w:r w:rsidRPr="0049276D">
        <w:rPr>
          <w:rFonts w:cs="Arial"/>
          <w:sz w:val="24"/>
          <w:szCs w:val="24"/>
        </w:rPr>
        <w:t xml:space="preserve"> artículo 197 de la </w:t>
      </w:r>
      <w:r w:rsidRPr="0049276D">
        <w:rPr>
          <w:rFonts w:cs="Arial"/>
          <w:sz w:val="24"/>
          <w:szCs w:val="24"/>
          <w:lang w:val="es-ES"/>
        </w:rPr>
        <w:t>Ley de Transparencia y Acceso a la Información Pública del Estado de San Luis Potosí</w:t>
      </w:r>
      <w:r w:rsidRPr="0049276D">
        <w:rPr>
          <w:rFonts w:cs="Arial"/>
          <w:sz w:val="24"/>
          <w:szCs w:val="24"/>
        </w:rPr>
        <w:t xml:space="preserve">. </w:t>
      </w:r>
    </w:p>
    <w:p w:rsidR="00776F5D" w:rsidRPr="0049276D" w:rsidRDefault="00776F5D" w:rsidP="00B42782">
      <w:pPr>
        <w:pStyle w:val="corte4fondo"/>
        <w:spacing w:line="276" w:lineRule="auto"/>
        <w:ind w:firstLine="0"/>
        <w:rPr>
          <w:rFonts w:cs="Arial"/>
          <w:sz w:val="24"/>
          <w:szCs w:val="24"/>
        </w:rPr>
      </w:pPr>
    </w:p>
    <w:p w:rsidR="00095177" w:rsidRPr="0049276D" w:rsidRDefault="00776F5D" w:rsidP="001D4AB5">
      <w:pPr>
        <w:pStyle w:val="corte4fondo"/>
        <w:spacing w:line="276" w:lineRule="auto"/>
        <w:ind w:firstLine="0"/>
        <w:rPr>
          <w:rFonts w:cs="Arial"/>
          <w:sz w:val="24"/>
          <w:szCs w:val="24"/>
        </w:rPr>
      </w:pPr>
      <w:r w:rsidRPr="0049276D">
        <w:rPr>
          <w:rFonts w:cs="Arial"/>
          <w:b/>
          <w:sz w:val="24"/>
          <w:szCs w:val="24"/>
        </w:rPr>
        <w:t>7.4</w:t>
      </w:r>
      <w:r w:rsidR="00095177" w:rsidRPr="0049276D">
        <w:rPr>
          <w:rFonts w:cs="Arial"/>
          <w:b/>
          <w:sz w:val="24"/>
          <w:szCs w:val="24"/>
        </w:rPr>
        <w:t>. Sentido y efectos de la resolución.</w:t>
      </w:r>
    </w:p>
    <w:p w:rsidR="00095177" w:rsidRPr="0049276D" w:rsidRDefault="00095177" w:rsidP="001D4AB5">
      <w:pPr>
        <w:pStyle w:val="corte4fondo"/>
        <w:spacing w:line="276" w:lineRule="auto"/>
        <w:ind w:firstLine="0"/>
        <w:rPr>
          <w:rFonts w:cs="Arial"/>
          <w:sz w:val="24"/>
          <w:szCs w:val="24"/>
        </w:rPr>
      </w:pPr>
    </w:p>
    <w:p w:rsidR="00095177" w:rsidRPr="0049276D" w:rsidRDefault="00095177" w:rsidP="001D4AB5">
      <w:pPr>
        <w:pStyle w:val="corte4fondo"/>
        <w:tabs>
          <w:tab w:val="left" w:pos="567"/>
        </w:tabs>
        <w:spacing w:line="276" w:lineRule="auto"/>
        <w:rPr>
          <w:rFonts w:cs="Arial"/>
          <w:sz w:val="24"/>
          <w:szCs w:val="24"/>
        </w:rPr>
      </w:pPr>
      <w:r w:rsidRPr="0049276D">
        <w:rPr>
          <w:rFonts w:cs="Arial"/>
          <w:sz w:val="24"/>
          <w:szCs w:val="24"/>
        </w:rPr>
        <w:t xml:space="preserve">En las condiciones anotadas y, al haber resultado fundado uno de los agravios que hizo valer el recurrente, lo procedente es que este órgano colegiado de conformidad con el artículo 175, fracción III, de la Ley de Transparencia y Acceso a la Información Pública del Estado </w:t>
      </w:r>
      <w:r w:rsidRPr="0049276D">
        <w:rPr>
          <w:rFonts w:cs="Arial"/>
          <w:b/>
          <w:sz w:val="24"/>
          <w:szCs w:val="24"/>
        </w:rPr>
        <w:t xml:space="preserve">modifica </w:t>
      </w:r>
      <w:r w:rsidRPr="0049276D">
        <w:rPr>
          <w:rFonts w:cs="Arial"/>
          <w:sz w:val="24"/>
          <w:szCs w:val="24"/>
        </w:rPr>
        <w:t>la resp</w:t>
      </w:r>
      <w:r w:rsidR="00AA51F3" w:rsidRPr="0049276D">
        <w:rPr>
          <w:rFonts w:cs="Arial"/>
          <w:sz w:val="24"/>
          <w:szCs w:val="24"/>
        </w:rPr>
        <w:t>uesta proporcionada por los sujetos</w:t>
      </w:r>
      <w:r w:rsidRPr="0049276D">
        <w:rPr>
          <w:rFonts w:cs="Arial"/>
          <w:sz w:val="24"/>
          <w:szCs w:val="24"/>
        </w:rPr>
        <w:t xml:space="preserve"> obligados y, por lo tanto lo </w:t>
      </w:r>
      <w:r w:rsidRPr="0049276D">
        <w:rPr>
          <w:rFonts w:cs="Arial"/>
          <w:b/>
          <w:sz w:val="24"/>
          <w:szCs w:val="24"/>
        </w:rPr>
        <w:t>conmina</w:t>
      </w:r>
      <w:r w:rsidRPr="0049276D">
        <w:rPr>
          <w:rFonts w:cs="Arial"/>
          <w:sz w:val="24"/>
          <w:szCs w:val="24"/>
        </w:rPr>
        <w:t xml:space="preserve"> a que emita otra respuesta en la que:</w:t>
      </w:r>
    </w:p>
    <w:p w:rsidR="00095177" w:rsidRPr="0049276D" w:rsidRDefault="00095177" w:rsidP="001D4AB5">
      <w:pPr>
        <w:pStyle w:val="corte4fondo"/>
        <w:tabs>
          <w:tab w:val="left" w:pos="567"/>
        </w:tabs>
        <w:spacing w:line="276" w:lineRule="auto"/>
        <w:rPr>
          <w:rFonts w:cs="Arial"/>
          <w:sz w:val="24"/>
          <w:szCs w:val="24"/>
        </w:rPr>
      </w:pPr>
    </w:p>
    <w:p w:rsidR="00095177" w:rsidRPr="0049276D" w:rsidRDefault="001D4AB5" w:rsidP="001D4AB5">
      <w:pPr>
        <w:pStyle w:val="Default"/>
        <w:numPr>
          <w:ilvl w:val="0"/>
          <w:numId w:val="7"/>
        </w:numPr>
        <w:spacing w:line="276" w:lineRule="auto"/>
        <w:jc w:val="both"/>
        <w:rPr>
          <w:color w:val="auto"/>
        </w:rPr>
      </w:pPr>
      <w:r w:rsidRPr="0049276D">
        <w:rPr>
          <w:bCs/>
          <w:color w:val="auto"/>
        </w:rPr>
        <w:t xml:space="preserve">Permita el acceso a la información sobre la </w:t>
      </w:r>
      <w:r w:rsidRPr="0049276D">
        <w:rPr>
          <w:rFonts w:eastAsia="Arial Unicode MS"/>
          <w:color w:val="auto"/>
        </w:rPr>
        <w:t xml:space="preserve">Normativa Interna (Manual de Organización y Procedimientos) con el que debe cumplir para la regulación de conservar los archivos de la BECENE y los periodos </w:t>
      </w:r>
      <w:r w:rsidR="00DD268A" w:rsidRPr="0049276D">
        <w:rPr>
          <w:rFonts w:eastAsia="Arial Unicode MS"/>
          <w:color w:val="auto"/>
        </w:rPr>
        <w:t>establecidos para</w:t>
      </w:r>
      <w:r w:rsidRPr="0049276D">
        <w:rPr>
          <w:rFonts w:eastAsia="Arial Unicode MS"/>
          <w:color w:val="auto"/>
        </w:rPr>
        <w:t xml:space="preserve"> la conservación de los exámenes extraordinarios del plantel.</w:t>
      </w:r>
    </w:p>
    <w:p w:rsidR="001D4AB5" w:rsidRPr="0049276D" w:rsidRDefault="001D4AB5" w:rsidP="001D4AB5">
      <w:pPr>
        <w:pStyle w:val="Default"/>
        <w:spacing w:line="276" w:lineRule="auto"/>
        <w:ind w:left="1287"/>
        <w:jc w:val="both"/>
        <w:rPr>
          <w:color w:val="auto"/>
        </w:rPr>
      </w:pPr>
    </w:p>
    <w:p w:rsidR="001D4AB5" w:rsidRPr="0049276D" w:rsidRDefault="00776F5D" w:rsidP="001D4AB5">
      <w:pPr>
        <w:pStyle w:val="corte4fondo"/>
        <w:tabs>
          <w:tab w:val="left" w:pos="567"/>
        </w:tabs>
        <w:spacing w:line="276" w:lineRule="auto"/>
        <w:ind w:firstLine="0"/>
        <w:rPr>
          <w:rFonts w:cs="Arial"/>
          <w:b/>
          <w:sz w:val="25"/>
          <w:szCs w:val="25"/>
        </w:rPr>
      </w:pPr>
      <w:r w:rsidRPr="0049276D">
        <w:rPr>
          <w:rFonts w:cs="Arial"/>
          <w:b/>
          <w:sz w:val="25"/>
          <w:szCs w:val="25"/>
        </w:rPr>
        <w:t>7.5</w:t>
      </w:r>
      <w:r w:rsidR="001D4AB5" w:rsidRPr="0049276D">
        <w:rPr>
          <w:rFonts w:cs="Arial"/>
          <w:b/>
          <w:sz w:val="25"/>
          <w:szCs w:val="25"/>
        </w:rPr>
        <w:t>. Precisiones de esta resolución.</w:t>
      </w:r>
    </w:p>
    <w:p w:rsidR="001D4AB5" w:rsidRPr="0049276D" w:rsidRDefault="001D4AB5" w:rsidP="001D4AB5">
      <w:pPr>
        <w:pStyle w:val="corte4fondo"/>
        <w:tabs>
          <w:tab w:val="left" w:pos="567"/>
        </w:tabs>
        <w:spacing w:line="276" w:lineRule="auto"/>
        <w:ind w:firstLine="0"/>
        <w:rPr>
          <w:rFonts w:cs="Arial"/>
          <w:b/>
          <w:sz w:val="25"/>
          <w:szCs w:val="25"/>
        </w:rPr>
      </w:pPr>
      <w:r w:rsidRPr="0049276D">
        <w:rPr>
          <w:rFonts w:cs="Arial"/>
          <w:b/>
          <w:sz w:val="25"/>
          <w:szCs w:val="25"/>
        </w:rPr>
        <w:tab/>
      </w:r>
    </w:p>
    <w:p w:rsidR="001D4AB5" w:rsidRPr="0049276D" w:rsidRDefault="001D4AB5" w:rsidP="001D4AB5">
      <w:pPr>
        <w:pStyle w:val="corte4fondo"/>
        <w:tabs>
          <w:tab w:val="left" w:pos="567"/>
        </w:tabs>
        <w:spacing w:line="276" w:lineRule="auto"/>
        <w:ind w:firstLine="0"/>
        <w:rPr>
          <w:rFonts w:cs="Arial"/>
          <w:sz w:val="25"/>
          <w:szCs w:val="25"/>
        </w:rPr>
      </w:pPr>
      <w:r w:rsidRPr="0049276D">
        <w:rPr>
          <w:rFonts w:cs="Arial"/>
          <w:b/>
          <w:sz w:val="25"/>
          <w:szCs w:val="25"/>
        </w:rPr>
        <w:tab/>
      </w:r>
      <w:r w:rsidRPr="0049276D">
        <w:rPr>
          <w:rFonts w:cs="Arial"/>
          <w:sz w:val="25"/>
          <w:szCs w:val="25"/>
        </w:rPr>
        <w:t>De conformidad con la última parte del artículo 176 de la Ley de Transparencia está Comisión de Transparencia establece los siguientes términos para el cumplimiento de la resolución.</w:t>
      </w:r>
    </w:p>
    <w:p w:rsidR="001D4AB5" w:rsidRPr="0049276D" w:rsidRDefault="001D4AB5" w:rsidP="001D4AB5">
      <w:pPr>
        <w:pStyle w:val="corte4fondo"/>
        <w:tabs>
          <w:tab w:val="left" w:pos="567"/>
        </w:tabs>
        <w:spacing w:line="276" w:lineRule="auto"/>
        <w:ind w:left="720" w:firstLine="0"/>
        <w:rPr>
          <w:rFonts w:cs="Arial"/>
          <w:sz w:val="25"/>
          <w:szCs w:val="25"/>
        </w:rPr>
      </w:pPr>
    </w:p>
    <w:p w:rsidR="001D4AB5" w:rsidRPr="0049276D" w:rsidRDefault="001D4AB5" w:rsidP="001D4AB5">
      <w:pPr>
        <w:pStyle w:val="corte4fondo"/>
        <w:numPr>
          <w:ilvl w:val="0"/>
          <w:numId w:val="7"/>
        </w:numPr>
        <w:tabs>
          <w:tab w:val="left" w:pos="567"/>
        </w:tabs>
        <w:spacing w:line="276" w:lineRule="auto"/>
        <w:rPr>
          <w:rFonts w:cs="Arial"/>
          <w:sz w:val="25"/>
          <w:szCs w:val="25"/>
        </w:rPr>
      </w:pPr>
      <w:r w:rsidRPr="0049276D">
        <w:rPr>
          <w:rFonts w:cs="Arial"/>
          <w:sz w:val="25"/>
          <w:szCs w:val="25"/>
        </w:rPr>
        <w:t>El sujeto obligado deberá de cuidar en todo momento que la información que entregará no contenga datos personales o confidenciales, pues en caso de contener información con esos datos, deberá de elaborar la versión pública a costa del solicitante.</w:t>
      </w:r>
    </w:p>
    <w:p w:rsidR="001D4AB5" w:rsidRPr="0049276D" w:rsidRDefault="00AA51F3" w:rsidP="001D4AB5">
      <w:pPr>
        <w:pStyle w:val="corte4fondo"/>
        <w:numPr>
          <w:ilvl w:val="0"/>
          <w:numId w:val="7"/>
        </w:numPr>
        <w:tabs>
          <w:tab w:val="left" w:pos="567"/>
        </w:tabs>
        <w:spacing w:line="276" w:lineRule="auto"/>
        <w:rPr>
          <w:rFonts w:cs="Arial"/>
          <w:sz w:val="25"/>
          <w:szCs w:val="25"/>
        </w:rPr>
      </w:pPr>
      <w:r w:rsidRPr="0049276D">
        <w:rPr>
          <w:rFonts w:cs="Arial"/>
          <w:sz w:val="25"/>
          <w:szCs w:val="25"/>
        </w:rPr>
        <w:t xml:space="preserve"> En caso de que el sujeto</w:t>
      </w:r>
      <w:r w:rsidR="001D4AB5" w:rsidRPr="0049276D">
        <w:rPr>
          <w:rFonts w:cs="Arial"/>
          <w:sz w:val="25"/>
          <w:szCs w:val="25"/>
        </w:rPr>
        <w:t xml:space="preserve"> obligado no contenga la información, entonces deberá de </w:t>
      </w:r>
      <w:r w:rsidR="00DD268A" w:rsidRPr="0049276D">
        <w:rPr>
          <w:rFonts w:cs="Arial"/>
          <w:sz w:val="25"/>
          <w:szCs w:val="25"/>
        </w:rPr>
        <w:t>justificarlo en</w:t>
      </w:r>
      <w:r w:rsidR="001D4AB5" w:rsidRPr="0049276D">
        <w:rPr>
          <w:rFonts w:cs="Arial"/>
          <w:sz w:val="25"/>
          <w:szCs w:val="25"/>
        </w:rPr>
        <w:t xml:space="preserve"> términos de los artículos 18, 19 y 20 de la Ley de Transparencia.</w:t>
      </w:r>
    </w:p>
    <w:p w:rsidR="001D4AB5" w:rsidRPr="0049276D" w:rsidRDefault="001D4AB5" w:rsidP="001D4AB5">
      <w:pPr>
        <w:pStyle w:val="Default"/>
        <w:spacing w:line="276" w:lineRule="auto"/>
        <w:ind w:left="1287"/>
        <w:jc w:val="both"/>
        <w:rPr>
          <w:color w:val="auto"/>
        </w:rPr>
      </w:pPr>
    </w:p>
    <w:p w:rsidR="00792489" w:rsidRPr="0049276D" w:rsidRDefault="00776F5D" w:rsidP="00AA51F3">
      <w:pPr>
        <w:spacing w:before="100" w:beforeAutospacing="1" w:after="100" w:afterAutospacing="1"/>
        <w:jc w:val="both"/>
        <w:rPr>
          <w:rFonts w:ascii="Arial" w:eastAsia="Times New Roman" w:hAnsi="Arial" w:cs="Arial"/>
          <w:b/>
          <w:sz w:val="24"/>
          <w:szCs w:val="24"/>
          <w:lang w:eastAsia="es-MX"/>
        </w:rPr>
      </w:pPr>
      <w:r w:rsidRPr="0049276D">
        <w:rPr>
          <w:rFonts w:ascii="Arial" w:eastAsia="Times New Roman" w:hAnsi="Arial" w:cs="Arial"/>
          <w:b/>
          <w:sz w:val="24"/>
          <w:szCs w:val="24"/>
          <w:lang w:eastAsia="es-MX"/>
        </w:rPr>
        <w:t>7.6</w:t>
      </w:r>
      <w:r w:rsidR="00792489" w:rsidRPr="0049276D">
        <w:rPr>
          <w:rFonts w:ascii="Arial" w:eastAsia="Times New Roman" w:hAnsi="Arial" w:cs="Arial"/>
          <w:b/>
          <w:sz w:val="24"/>
          <w:szCs w:val="24"/>
          <w:lang w:eastAsia="es-MX"/>
        </w:rPr>
        <w:t>. Plazo de diez días hábiles para el cumplimento de esta resolución.</w:t>
      </w:r>
    </w:p>
    <w:p w:rsidR="00792489" w:rsidRPr="0049276D" w:rsidRDefault="00792489" w:rsidP="001D4AB5">
      <w:pPr>
        <w:spacing w:before="100" w:beforeAutospacing="1" w:after="100" w:afterAutospacing="1"/>
        <w:ind w:firstLine="360"/>
        <w:jc w:val="both"/>
        <w:rPr>
          <w:rFonts w:ascii="Arial" w:eastAsia="Times New Roman" w:hAnsi="Arial" w:cs="Arial"/>
          <w:sz w:val="24"/>
          <w:szCs w:val="24"/>
          <w:lang w:eastAsia="es-MX"/>
        </w:rPr>
      </w:pPr>
      <w:r w:rsidRPr="0049276D">
        <w:rPr>
          <w:rFonts w:ascii="Arial" w:eastAsia="Times New Roman" w:hAnsi="Arial" w:cs="Arial"/>
          <w:sz w:val="24"/>
          <w:szCs w:val="24"/>
          <w:lang w:eastAsia="es-MX"/>
        </w:rPr>
        <w:t xml:space="preserve">Con fundamento en el artículo 175 de la Ley de Transparencia y Acceso a la Información Pública del Estado, este </w:t>
      </w:r>
      <w:r w:rsidR="006B4968" w:rsidRPr="0049276D">
        <w:rPr>
          <w:rFonts w:ascii="Arial" w:eastAsia="Times New Roman" w:hAnsi="Arial" w:cs="Arial"/>
          <w:sz w:val="24"/>
          <w:szCs w:val="24"/>
          <w:lang w:eastAsia="es-MX"/>
        </w:rPr>
        <w:t xml:space="preserve">órgano colegiado le concede al sujeto </w:t>
      </w:r>
      <w:r w:rsidRPr="0049276D">
        <w:rPr>
          <w:rFonts w:ascii="Arial" w:eastAsia="Times New Roman" w:hAnsi="Arial" w:cs="Arial"/>
          <w:sz w:val="24"/>
          <w:szCs w:val="24"/>
          <w:lang w:eastAsia="es-MX"/>
        </w:rPr>
        <w:t>obligado el plazo de diez días para la entrega de la información, plazo que es el que está Comisión de Transparencia considera que es suficiente, ya que es el máximo autorizado por el citado precepto.</w:t>
      </w:r>
    </w:p>
    <w:p w:rsidR="00792489" w:rsidRPr="0049276D" w:rsidRDefault="00776F5D" w:rsidP="001D4AB5">
      <w:pPr>
        <w:spacing w:before="100" w:beforeAutospacing="1" w:after="100" w:afterAutospacing="1"/>
        <w:jc w:val="both"/>
        <w:rPr>
          <w:rFonts w:ascii="Arial" w:eastAsia="Times New Roman" w:hAnsi="Arial" w:cs="Arial"/>
          <w:b/>
          <w:sz w:val="24"/>
          <w:szCs w:val="24"/>
          <w:lang w:eastAsia="es-MX"/>
        </w:rPr>
      </w:pPr>
      <w:r w:rsidRPr="0049276D">
        <w:rPr>
          <w:rFonts w:ascii="Arial" w:eastAsia="Times New Roman" w:hAnsi="Arial" w:cs="Arial"/>
          <w:b/>
          <w:sz w:val="24"/>
          <w:szCs w:val="24"/>
          <w:lang w:eastAsia="es-MX"/>
        </w:rPr>
        <w:t>7.7</w:t>
      </w:r>
      <w:r w:rsidR="001D4AB5" w:rsidRPr="0049276D">
        <w:rPr>
          <w:rFonts w:ascii="Arial" w:eastAsia="Times New Roman" w:hAnsi="Arial" w:cs="Arial"/>
          <w:b/>
          <w:sz w:val="24"/>
          <w:szCs w:val="24"/>
          <w:lang w:eastAsia="es-MX"/>
        </w:rPr>
        <w:t>.</w:t>
      </w:r>
      <w:r w:rsidR="00792489" w:rsidRPr="0049276D">
        <w:rPr>
          <w:rFonts w:ascii="Arial" w:eastAsia="Times New Roman" w:hAnsi="Arial" w:cs="Arial"/>
          <w:b/>
          <w:sz w:val="24"/>
          <w:szCs w:val="24"/>
          <w:lang w:eastAsia="es-MX"/>
        </w:rPr>
        <w:t xml:space="preserve"> Informe sobre el cumplimento a la resolución dentro del plazo de tres días hábiles.</w:t>
      </w:r>
    </w:p>
    <w:p w:rsidR="00792489" w:rsidRPr="0049276D" w:rsidRDefault="00792489" w:rsidP="001D4AB5">
      <w:pPr>
        <w:spacing w:before="100" w:beforeAutospacing="1" w:after="100" w:afterAutospacing="1"/>
        <w:ind w:firstLine="708"/>
        <w:jc w:val="both"/>
        <w:rPr>
          <w:rFonts w:ascii="Arial" w:eastAsia="Times New Roman" w:hAnsi="Arial" w:cs="Arial"/>
          <w:sz w:val="24"/>
          <w:szCs w:val="24"/>
          <w:lang w:eastAsia="es-MX"/>
        </w:rPr>
      </w:pPr>
      <w:r w:rsidRPr="0049276D">
        <w:rPr>
          <w:rFonts w:ascii="Arial" w:eastAsia="Times New Roman" w:hAnsi="Arial" w:cs="Arial"/>
          <w:sz w:val="24"/>
          <w:szCs w:val="24"/>
          <w:lang w:eastAsia="es-MX"/>
        </w:rPr>
        <w:t xml:space="preserve">De conformidad con el artículo 177, segundo párrafo, el </w:t>
      </w:r>
      <w:r w:rsidR="006B4968" w:rsidRPr="0049276D">
        <w:rPr>
          <w:rFonts w:ascii="Arial" w:eastAsia="Times New Roman" w:hAnsi="Arial" w:cs="Arial"/>
          <w:sz w:val="24"/>
          <w:szCs w:val="24"/>
          <w:lang w:eastAsia="es-MX"/>
        </w:rPr>
        <w:t>sujeto</w:t>
      </w:r>
      <w:r w:rsidRPr="0049276D">
        <w:rPr>
          <w:rFonts w:ascii="Arial" w:eastAsia="Times New Roman" w:hAnsi="Arial" w:cs="Arial"/>
          <w:sz w:val="24"/>
          <w:szCs w:val="24"/>
          <w:lang w:eastAsia="es-MX"/>
        </w:rPr>
        <w:t xml:space="preserve">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792489" w:rsidRPr="0049276D" w:rsidRDefault="00776F5D" w:rsidP="001D4AB5">
      <w:pPr>
        <w:spacing w:before="100" w:beforeAutospacing="1" w:after="100" w:afterAutospacing="1"/>
        <w:jc w:val="both"/>
        <w:rPr>
          <w:rFonts w:ascii="Arial" w:eastAsia="Times New Roman" w:hAnsi="Arial" w:cs="Arial"/>
          <w:b/>
          <w:sz w:val="24"/>
          <w:szCs w:val="24"/>
          <w:lang w:eastAsia="es-MX"/>
        </w:rPr>
      </w:pPr>
      <w:r w:rsidRPr="0049276D">
        <w:rPr>
          <w:rFonts w:ascii="Arial" w:eastAsia="Times New Roman" w:hAnsi="Arial" w:cs="Arial"/>
          <w:b/>
          <w:sz w:val="24"/>
          <w:szCs w:val="24"/>
          <w:lang w:eastAsia="es-MX"/>
        </w:rPr>
        <w:t>7.8</w:t>
      </w:r>
      <w:r w:rsidR="00792489" w:rsidRPr="0049276D">
        <w:rPr>
          <w:rFonts w:ascii="Arial" w:eastAsia="Times New Roman" w:hAnsi="Arial" w:cs="Arial"/>
          <w:b/>
          <w:sz w:val="24"/>
          <w:szCs w:val="24"/>
          <w:lang w:eastAsia="es-MX"/>
        </w:rPr>
        <w:t>. Medida de apremio en caso de incumplimiento a la resolución.</w:t>
      </w:r>
    </w:p>
    <w:p w:rsidR="00792489" w:rsidRPr="0049276D" w:rsidRDefault="00792489" w:rsidP="001D4AB5">
      <w:pPr>
        <w:spacing w:before="100" w:beforeAutospacing="1" w:after="100" w:afterAutospacing="1"/>
        <w:ind w:firstLine="708"/>
        <w:jc w:val="both"/>
        <w:rPr>
          <w:rFonts w:ascii="Arial" w:eastAsia="Times New Roman" w:hAnsi="Arial" w:cs="Arial"/>
          <w:sz w:val="24"/>
          <w:szCs w:val="24"/>
          <w:lang w:eastAsia="es-MX"/>
        </w:rPr>
      </w:pPr>
      <w:r w:rsidRPr="0049276D">
        <w:rPr>
          <w:rFonts w:ascii="Arial" w:eastAsia="Times New Roman" w:hAnsi="Arial" w:cs="Arial"/>
          <w:sz w:val="24"/>
          <w:szCs w:val="24"/>
          <w:lang w:eastAsia="es-MX"/>
        </w:rPr>
        <w:t xml:space="preserve">Esta Comisión Estatal de Garantía de Acceso a la Información Pública apercibe al </w:t>
      </w:r>
      <w:r w:rsidR="006B4968" w:rsidRPr="0049276D">
        <w:rPr>
          <w:rFonts w:ascii="Arial" w:eastAsia="Times New Roman" w:hAnsi="Arial" w:cs="Arial"/>
          <w:sz w:val="24"/>
          <w:szCs w:val="24"/>
          <w:lang w:eastAsia="es-MX"/>
        </w:rPr>
        <w:t xml:space="preserve">sujeto </w:t>
      </w:r>
      <w:r w:rsidRPr="0049276D">
        <w:rPr>
          <w:rFonts w:ascii="Arial" w:eastAsia="Times New Roman" w:hAnsi="Arial" w:cs="Arial"/>
          <w:sz w:val="24"/>
          <w:szCs w:val="24"/>
          <w:lang w:eastAsia="es-MX"/>
        </w:rPr>
        <w:t>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w:t>
      </w:r>
    </w:p>
    <w:p w:rsidR="00792489" w:rsidRPr="0049276D" w:rsidRDefault="00792489" w:rsidP="001D4AB5">
      <w:pPr>
        <w:spacing w:before="100" w:beforeAutospacing="1" w:after="100" w:afterAutospacing="1"/>
        <w:ind w:firstLine="708"/>
        <w:jc w:val="both"/>
        <w:rPr>
          <w:rFonts w:ascii="Arial" w:eastAsia="Times New Roman" w:hAnsi="Arial" w:cs="Arial"/>
          <w:b/>
          <w:sz w:val="24"/>
          <w:szCs w:val="24"/>
          <w:lang w:eastAsia="es-MX"/>
        </w:rPr>
      </w:pPr>
      <w:r w:rsidRPr="0049276D">
        <w:rPr>
          <w:rFonts w:ascii="Arial" w:eastAsia="Times New Roman" w:hAnsi="Arial" w:cs="Arial"/>
          <w:b/>
          <w:sz w:val="24"/>
          <w:szCs w:val="24"/>
          <w:lang w:eastAsia="es-MX"/>
        </w:rPr>
        <w:t>Medios de impugnación.</w:t>
      </w:r>
    </w:p>
    <w:p w:rsidR="00792489" w:rsidRPr="0049276D" w:rsidRDefault="00792489" w:rsidP="001D4AB5">
      <w:pPr>
        <w:spacing w:before="100" w:beforeAutospacing="1" w:after="100" w:afterAutospacing="1"/>
        <w:ind w:firstLine="708"/>
        <w:jc w:val="both"/>
        <w:rPr>
          <w:rFonts w:ascii="Arial" w:eastAsia="Times New Roman" w:hAnsi="Arial" w:cs="Arial"/>
          <w:sz w:val="24"/>
          <w:szCs w:val="24"/>
          <w:lang w:eastAsia="es-MX"/>
        </w:rPr>
      </w:pPr>
      <w:r w:rsidRPr="0049276D">
        <w:rPr>
          <w:rFonts w:ascii="Arial" w:eastAsia="Times New Roman" w:hAnsi="Arial" w:cs="Arial"/>
          <w:sz w:val="24"/>
          <w:szCs w:val="24"/>
          <w:lang w:eastAsia="es-MX"/>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792489" w:rsidRPr="0049276D" w:rsidRDefault="00792489" w:rsidP="001D4AB5">
      <w:pPr>
        <w:pStyle w:val="corte4fondo"/>
        <w:tabs>
          <w:tab w:val="left" w:pos="567"/>
        </w:tabs>
        <w:spacing w:line="276" w:lineRule="auto"/>
        <w:jc w:val="center"/>
        <w:rPr>
          <w:rFonts w:cs="Arial"/>
          <w:sz w:val="24"/>
          <w:szCs w:val="24"/>
        </w:rPr>
      </w:pPr>
      <w:r w:rsidRPr="0049276D">
        <w:rPr>
          <w:rFonts w:cs="Arial"/>
          <w:b/>
          <w:sz w:val="24"/>
          <w:szCs w:val="24"/>
        </w:rPr>
        <w:t>RESOLUTIVOS</w:t>
      </w:r>
      <w:r w:rsidRPr="0049276D">
        <w:rPr>
          <w:rFonts w:cs="Arial"/>
          <w:sz w:val="24"/>
          <w:szCs w:val="24"/>
        </w:rPr>
        <w:t xml:space="preserve"> </w:t>
      </w:r>
    </w:p>
    <w:p w:rsidR="00792489" w:rsidRPr="0049276D" w:rsidRDefault="00792489" w:rsidP="001D4AB5">
      <w:pPr>
        <w:pStyle w:val="corte4fondo"/>
        <w:tabs>
          <w:tab w:val="left" w:pos="567"/>
        </w:tabs>
        <w:spacing w:line="276" w:lineRule="auto"/>
        <w:jc w:val="center"/>
        <w:rPr>
          <w:rFonts w:cs="Arial"/>
          <w:sz w:val="24"/>
          <w:szCs w:val="24"/>
        </w:rPr>
      </w:pPr>
    </w:p>
    <w:p w:rsidR="00792489" w:rsidRPr="0049276D" w:rsidRDefault="00792489" w:rsidP="001D4AB5">
      <w:pPr>
        <w:pStyle w:val="corte4fondo"/>
        <w:tabs>
          <w:tab w:val="left" w:pos="567"/>
        </w:tabs>
        <w:spacing w:line="276" w:lineRule="auto"/>
        <w:rPr>
          <w:rFonts w:cs="Arial"/>
          <w:sz w:val="24"/>
          <w:szCs w:val="24"/>
        </w:rPr>
      </w:pPr>
      <w:r w:rsidRPr="0049276D">
        <w:rPr>
          <w:rFonts w:cs="Arial"/>
          <w:sz w:val="24"/>
          <w:szCs w:val="24"/>
        </w:rPr>
        <w:t>Por lo expuesto y fundado, SE RESUELVE:</w:t>
      </w:r>
    </w:p>
    <w:p w:rsidR="00792489" w:rsidRPr="0049276D" w:rsidRDefault="00792489" w:rsidP="001D4AB5">
      <w:pPr>
        <w:pStyle w:val="corte4fondo"/>
        <w:tabs>
          <w:tab w:val="left" w:pos="567"/>
        </w:tabs>
        <w:spacing w:line="276" w:lineRule="auto"/>
        <w:rPr>
          <w:rFonts w:cs="Arial"/>
          <w:sz w:val="24"/>
          <w:szCs w:val="24"/>
        </w:rPr>
      </w:pPr>
    </w:p>
    <w:p w:rsidR="00792489" w:rsidRPr="0049276D" w:rsidRDefault="00792489" w:rsidP="001D4AB5">
      <w:pPr>
        <w:pStyle w:val="corte4fondo"/>
        <w:tabs>
          <w:tab w:val="left" w:pos="567"/>
        </w:tabs>
        <w:spacing w:line="276" w:lineRule="auto"/>
        <w:rPr>
          <w:rFonts w:cs="Arial"/>
          <w:sz w:val="24"/>
          <w:szCs w:val="24"/>
        </w:rPr>
      </w:pPr>
      <w:r w:rsidRPr="0049276D">
        <w:rPr>
          <w:rFonts w:cs="Arial"/>
          <w:b/>
          <w:sz w:val="24"/>
          <w:szCs w:val="24"/>
        </w:rPr>
        <w:t>ÚNICO</w:t>
      </w:r>
      <w:r w:rsidRPr="0049276D">
        <w:rPr>
          <w:rFonts w:cs="Arial"/>
          <w:sz w:val="24"/>
          <w:szCs w:val="24"/>
        </w:rPr>
        <w:t xml:space="preserve">. Esta Comisión Estatal de Garantía y Acceso a la Información Pública </w:t>
      </w:r>
      <w:r w:rsidRPr="0049276D">
        <w:rPr>
          <w:rFonts w:cs="Arial"/>
          <w:b/>
          <w:sz w:val="24"/>
          <w:szCs w:val="24"/>
        </w:rPr>
        <w:t>modifica</w:t>
      </w:r>
      <w:r w:rsidRPr="0049276D">
        <w:rPr>
          <w:rFonts w:cs="Arial"/>
          <w:sz w:val="24"/>
          <w:szCs w:val="24"/>
        </w:rPr>
        <w:t xml:space="preserve"> el acto impugnado por los fundamentos y las razones desarrolladas en el considerando séptimo de la presente resolución.</w:t>
      </w:r>
    </w:p>
    <w:p w:rsidR="00792489" w:rsidRPr="0049276D" w:rsidRDefault="00792489" w:rsidP="001D4AB5">
      <w:pPr>
        <w:pStyle w:val="corte4fondo"/>
        <w:tabs>
          <w:tab w:val="left" w:pos="567"/>
        </w:tabs>
        <w:spacing w:line="276" w:lineRule="auto"/>
        <w:rPr>
          <w:rFonts w:cs="Arial"/>
          <w:sz w:val="24"/>
          <w:szCs w:val="24"/>
        </w:rPr>
      </w:pPr>
    </w:p>
    <w:p w:rsidR="00792489" w:rsidRPr="0049276D" w:rsidRDefault="00792489" w:rsidP="001D4AB5">
      <w:pPr>
        <w:pStyle w:val="corte4fondo"/>
        <w:tabs>
          <w:tab w:val="left" w:pos="567"/>
        </w:tabs>
        <w:spacing w:line="276" w:lineRule="auto"/>
        <w:rPr>
          <w:rFonts w:cs="Arial"/>
          <w:sz w:val="24"/>
          <w:szCs w:val="24"/>
        </w:rPr>
      </w:pPr>
      <w:r w:rsidRPr="0049276D">
        <w:rPr>
          <w:rFonts w:cs="Arial"/>
          <w:b/>
          <w:sz w:val="24"/>
          <w:szCs w:val="24"/>
        </w:rPr>
        <w:t xml:space="preserve">Notifíquese; </w:t>
      </w:r>
      <w:r w:rsidRPr="0049276D">
        <w:rPr>
          <w:rFonts w:cs="Arial"/>
          <w:sz w:val="24"/>
          <w:szCs w:val="24"/>
        </w:rPr>
        <w:t>por oficio a las autoridades</w:t>
      </w:r>
      <w:r w:rsidRPr="0049276D">
        <w:rPr>
          <w:rFonts w:cs="Arial"/>
          <w:b/>
          <w:sz w:val="24"/>
          <w:szCs w:val="24"/>
        </w:rPr>
        <w:t xml:space="preserve"> </w:t>
      </w:r>
      <w:r w:rsidRPr="0049276D">
        <w:rPr>
          <w:rFonts w:cs="Arial"/>
          <w:sz w:val="24"/>
          <w:szCs w:val="24"/>
        </w:rPr>
        <w:t>y a la recurrente por el medio que designó.</w:t>
      </w:r>
    </w:p>
    <w:p w:rsidR="00792489" w:rsidRPr="0049276D" w:rsidRDefault="00792489" w:rsidP="001D4AB5">
      <w:pPr>
        <w:pStyle w:val="corte4fondo"/>
        <w:tabs>
          <w:tab w:val="left" w:pos="567"/>
        </w:tabs>
        <w:spacing w:line="276" w:lineRule="auto"/>
        <w:rPr>
          <w:rFonts w:cs="Arial"/>
          <w:sz w:val="24"/>
          <w:szCs w:val="24"/>
        </w:rPr>
      </w:pPr>
      <w:r w:rsidRPr="0049276D">
        <w:rPr>
          <w:rFonts w:cs="Arial"/>
          <w:sz w:val="24"/>
          <w:szCs w:val="24"/>
        </w:rPr>
        <w:t xml:space="preserve"> </w:t>
      </w:r>
    </w:p>
    <w:p w:rsidR="00792489" w:rsidRPr="0049276D" w:rsidRDefault="00792489" w:rsidP="001D4AB5">
      <w:pPr>
        <w:pStyle w:val="corte4fondo"/>
        <w:tabs>
          <w:tab w:val="left" w:pos="567"/>
        </w:tabs>
        <w:spacing w:line="276" w:lineRule="auto"/>
        <w:rPr>
          <w:rFonts w:eastAsia="Arial Unicode MS" w:cs="Arial"/>
          <w:sz w:val="24"/>
          <w:szCs w:val="24"/>
        </w:rPr>
      </w:pPr>
      <w:r w:rsidRPr="0049276D">
        <w:rPr>
          <w:rFonts w:cs="Arial"/>
          <w:sz w:val="24"/>
          <w:szCs w:val="24"/>
        </w:rPr>
        <w:t xml:space="preserve">Así, por unanimidad de votos lo resolvió la Comisión Estatal de Garantía de Acceso a la Información Pública, integrada por los Comisionados Licenciadas Paulina Sánchez Pérez del Pozo, Claudia Elizabeth Avalos Cedillo y Mtro. Alejandro Lafuente Torres, Presidente, siendo ponente la primera de los nombrados, </w:t>
      </w:r>
      <w:r w:rsidR="00DD268A" w:rsidRPr="0049276D">
        <w:rPr>
          <w:rFonts w:cs="Arial"/>
          <w:sz w:val="24"/>
          <w:szCs w:val="24"/>
        </w:rPr>
        <w:t>quienes,</w:t>
      </w:r>
      <w:r w:rsidRPr="0049276D">
        <w:rPr>
          <w:rFonts w:cs="Arial"/>
          <w:sz w:val="24"/>
          <w:szCs w:val="24"/>
        </w:rPr>
        <w:t xml:space="preserve"> en unión de la Licenciada Rosa María Motilla García, Secretaria de Pleno que da fe, firman esta resolución. </w:t>
      </w:r>
      <w:r w:rsidRPr="0049276D">
        <w:rPr>
          <w:rFonts w:eastAsia="Arial Unicode MS" w:cs="Arial"/>
          <w:sz w:val="24"/>
          <w:szCs w:val="24"/>
        </w:rPr>
        <w:t xml:space="preserve">   </w:t>
      </w:r>
    </w:p>
    <w:p w:rsidR="00792489" w:rsidRPr="0049276D" w:rsidRDefault="00792489" w:rsidP="001D4AB5">
      <w:pPr>
        <w:pStyle w:val="corte4fondo"/>
        <w:tabs>
          <w:tab w:val="left" w:pos="567"/>
        </w:tabs>
        <w:spacing w:line="276" w:lineRule="auto"/>
        <w:rPr>
          <w:rFonts w:eastAsia="Arial Unicode MS" w:cs="Arial"/>
          <w:sz w:val="22"/>
          <w:szCs w:val="22"/>
        </w:rPr>
      </w:pPr>
    </w:p>
    <w:p w:rsidR="00792489" w:rsidRPr="0049276D" w:rsidRDefault="00792489" w:rsidP="001D4AB5">
      <w:pPr>
        <w:pStyle w:val="corte4fondo"/>
        <w:tabs>
          <w:tab w:val="left" w:pos="567"/>
        </w:tabs>
        <w:spacing w:line="276" w:lineRule="auto"/>
        <w:rPr>
          <w:rFonts w:eastAsia="Arial Unicode MS" w:cs="Arial"/>
          <w:sz w:val="22"/>
          <w:szCs w:val="22"/>
        </w:rPr>
      </w:pPr>
    </w:p>
    <w:p w:rsidR="00792489" w:rsidRPr="0049276D" w:rsidRDefault="00792489" w:rsidP="001D4AB5">
      <w:pPr>
        <w:pStyle w:val="corte4fondo"/>
        <w:tabs>
          <w:tab w:val="left" w:pos="567"/>
        </w:tabs>
        <w:spacing w:line="276" w:lineRule="auto"/>
        <w:rPr>
          <w:rFonts w:eastAsia="Arial Unicode MS" w:cs="Arial"/>
          <w:sz w:val="22"/>
          <w:szCs w:val="22"/>
        </w:rPr>
      </w:pPr>
    </w:p>
    <w:tbl>
      <w:tblPr>
        <w:tblW w:w="9900" w:type="dxa"/>
        <w:jc w:val="center"/>
        <w:tblLook w:val="01E0"/>
      </w:tblPr>
      <w:tblGrid>
        <w:gridCol w:w="4552"/>
        <w:gridCol w:w="154"/>
        <w:gridCol w:w="180"/>
        <w:gridCol w:w="5014"/>
      </w:tblGrid>
      <w:tr w:rsidR="0049276D" w:rsidRPr="0049276D" w:rsidTr="00EE5863">
        <w:trPr>
          <w:trHeight w:val="2654"/>
          <w:jc w:val="center"/>
        </w:trPr>
        <w:tc>
          <w:tcPr>
            <w:tcW w:w="4706" w:type="dxa"/>
            <w:gridSpan w:val="2"/>
          </w:tcPr>
          <w:p w:rsidR="00792489" w:rsidRPr="0049276D" w:rsidRDefault="00792489" w:rsidP="001D4AB5">
            <w:pPr>
              <w:spacing w:after="0"/>
              <w:jc w:val="center"/>
              <w:rPr>
                <w:rFonts w:ascii="Arial" w:eastAsia="Arial Unicode MS" w:hAnsi="Arial" w:cs="Arial"/>
                <w:b/>
              </w:rPr>
            </w:pPr>
            <w:r w:rsidRPr="0049276D">
              <w:rPr>
                <w:rFonts w:ascii="Arial" w:eastAsia="Arial Unicode MS" w:hAnsi="Arial" w:cs="Arial"/>
                <w:b/>
              </w:rPr>
              <w:t>COMISIONADO PRESIDENTE</w:t>
            </w:r>
          </w:p>
          <w:p w:rsidR="00792489" w:rsidRPr="0049276D" w:rsidRDefault="00792489" w:rsidP="001D4AB5">
            <w:pPr>
              <w:spacing w:after="0"/>
              <w:ind w:left="360" w:firstLine="708"/>
              <w:jc w:val="center"/>
              <w:rPr>
                <w:rFonts w:ascii="Arial" w:eastAsia="Arial Unicode MS" w:hAnsi="Arial" w:cs="Arial"/>
                <w:b/>
              </w:rPr>
            </w:pPr>
          </w:p>
          <w:p w:rsidR="00792489" w:rsidRPr="0049276D" w:rsidRDefault="00792489" w:rsidP="001D4AB5">
            <w:pPr>
              <w:spacing w:after="0"/>
              <w:ind w:left="360" w:firstLine="708"/>
              <w:jc w:val="center"/>
              <w:rPr>
                <w:rFonts w:ascii="Arial" w:eastAsia="Arial Unicode MS" w:hAnsi="Arial" w:cs="Arial"/>
                <w:b/>
              </w:rPr>
            </w:pPr>
          </w:p>
          <w:p w:rsidR="00792489" w:rsidRPr="0049276D" w:rsidRDefault="00792489" w:rsidP="001D4AB5">
            <w:pPr>
              <w:spacing w:after="0"/>
              <w:ind w:left="360" w:firstLine="708"/>
              <w:jc w:val="center"/>
              <w:rPr>
                <w:rFonts w:ascii="Arial" w:eastAsia="Arial Unicode MS" w:hAnsi="Arial" w:cs="Arial"/>
                <w:b/>
              </w:rPr>
            </w:pPr>
          </w:p>
          <w:p w:rsidR="00792489" w:rsidRPr="0049276D" w:rsidRDefault="00792489" w:rsidP="001D4AB5">
            <w:pPr>
              <w:spacing w:after="0"/>
              <w:jc w:val="center"/>
              <w:rPr>
                <w:rFonts w:ascii="Arial" w:eastAsia="Arial Unicode MS" w:hAnsi="Arial" w:cs="Arial"/>
                <w:b/>
              </w:rPr>
            </w:pPr>
            <w:r w:rsidRPr="0049276D">
              <w:rPr>
                <w:rFonts w:ascii="Arial" w:eastAsia="Arial Unicode MS" w:hAnsi="Arial" w:cs="Arial"/>
                <w:b/>
              </w:rPr>
              <w:t>MTRO. ALEJANDRO</w:t>
            </w:r>
          </w:p>
          <w:p w:rsidR="00792489" w:rsidRPr="0049276D" w:rsidRDefault="00792489" w:rsidP="001D4AB5">
            <w:pPr>
              <w:spacing w:after="0"/>
              <w:jc w:val="center"/>
              <w:rPr>
                <w:rFonts w:ascii="Arial" w:eastAsia="Arial Unicode MS" w:hAnsi="Arial" w:cs="Arial"/>
                <w:b/>
              </w:rPr>
            </w:pPr>
            <w:r w:rsidRPr="0049276D">
              <w:rPr>
                <w:rFonts w:ascii="Arial" w:eastAsia="Arial Unicode MS" w:hAnsi="Arial" w:cs="Arial"/>
                <w:b/>
              </w:rPr>
              <w:t>LAFUENTE TORRES</w:t>
            </w:r>
          </w:p>
        </w:tc>
        <w:tc>
          <w:tcPr>
            <w:tcW w:w="5194" w:type="dxa"/>
            <w:gridSpan w:val="2"/>
          </w:tcPr>
          <w:p w:rsidR="00792489" w:rsidRPr="0049276D" w:rsidRDefault="00792489" w:rsidP="001D4AB5">
            <w:pPr>
              <w:spacing w:after="0"/>
              <w:ind w:left="360" w:firstLine="708"/>
              <w:jc w:val="center"/>
              <w:rPr>
                <w:rFonts w:ascii="Arial" w:eastAsia="Arial Unicode MS" w:hAnsi="Arial" w:cs="Arial"/>
                <w:b/>
              </w:rPr>
            </w:pPr>
            <w:r w:rsidRPr="0049276D">
              <w:rPr>
                <w:rFonts w:ascii="Arial" w:eastAsia="Arial Unicode MS" w:hAnsi="Arial" w:cs="Arial"/>
                <w:b/>
              </w:rPr>
              <w:t>COMISIONADA</w:t>
            </w:r>
          </w:p>
          <w:p w:rsidR="00792489" w:rsidRPr="0049276D" w:rsidRDefault="00792489" w:rsidP="001D4AB5">
            <w:pPr>
              <w:spacing w:after="0"/>
              <w:ind w:left="360" w:firstLine="708"/>
              <w:jc w:val="center"/>
              <w:rPr>
                <w:rFonts w:ascii="Arial" w:eastAsia="Arial Unicode MS" w:hAnsi="Arial" w:cs="Arial"/>
                <w:b/>
              </w:rPr>
            </w:pPr>
          </w:p>
          <w:p w:rsidR="00792489" w:rsidRPr="0049276D" w:rsidRDefault="00792489" w:rsidP="001D4AB5">
            <w:pPr>
              <w:tabs>
                <w:tab w:val="left" w:pos="3721"/>
              </w:tabs>
              <w:spacing w:after="0"/>
              <w:ind w:left="360" w:firstLine="708"/>
              <w:rPr>
                <w:rFonts w:ascii="Arial" w:eastAsia="Arial Unicode MS" w:hAnsi="Arial" w:cs="Arial"/>
                <w:b/>
              </w:rPr>
            </w:pPr>
            <w:r w:rsidRPr="0049276D">
              <w:rPr>
                <w:rFonts w:ascii="Arial" w:eastAsia="Arial Unicode MS" w:hAnsi="Arial" w:cs="Arial"/>
                <w:b/>
              </w:rPr>
              <w:tab/>
            </w:r>
          </w:p>
          <w:p w:rsidR="00792489" w:rsidRPr="0049276D" w:rsidRDefault="00792489" w:rsidP="001D4AB5">
            <w:pPr>
              <w:tabs>
                <w:tab w:val="left" w:pos="3721"/>
              </w:tabs>
              <w:spacing w:after="0"/>
              <w:ind w:left="360" w:firstLine="708"/>
              <w:rPr>
                <w:rFonts w:ascii="Arial" w:eastAsia="Arial Unicode MS" w:hAnsi="Arial" w:cs="Arial"/>
                <w:b/>
              </w:rPr>
            </w:pPr>
          </w:p>
          <w:p w:rsidR="00792489" w:rsidRPr="0049276D" w:rsidRDefault="00792489" w:rsidP="001D4AB5">
            <w:pPr>
              <w:spacing w:after="0"/>
              <w:ind w:left="1132"/>
              <w:jc w:val="center"/>
              <w:rPr>
                <w:rFonts w:ascii="Arial" w:eastAsia="Arial Unicode MS" w:hAnsi="Arial" w:cs="Arial"/>
                <w:b/>
              </w:rPr>
            </w:pPr>
            <w:r w:rsidRPr="0049276D">
              <w:rPr>
                <w:rFonts w:ascii="Arial" w:eastAsia="Arial Unicode MS" w:hAnsi="Arial" w:cs="Arial"/>
                <w:b/>
              </w:rPr>
              <w:t>LIC. PAULINA SÁNCHEZ</w:t>
            </w:r>
          </w:p>
          <w:p w:rsidR="00792489" w:rsidRPr="0049276D" w:rsidRDefault="00792489" w:rsidP="001D4AB5">
            <w:pPr>
              <w:spacing w:after="0"/>
              <w:ind w:left="1132"/>
              <w:jc w:val="center"/>
              <w:rPr>
                <w:rFonts w:ascii="Arial" w:eastAsia="Arial Unicode MS" w:hAnsi="Arial" w:cs="Arial"/>
                <w:b/>
              </w:rPr>
            </w:pPr>
            <w:r w:rsidRPr="0049276D">
              <w:rPr>
                <w:rFonts w:ascii="Arial" w:eastAsia="Arial Unicode MS" w:hAnsi="Arial" w:cs="Arial"/>
                <w:b/>
              </w:rPr>
              <w:t>PÉREZ DEL POZO</w:t>
            </w:r>
          </w:p>
          <w:p w:rsidR="00792489" w:rsidRPr="0049276D" w:rsidRDefault="00792489" w:rsidP="001D4AB5">
            <w:pPr>
              <w:spacing w:after="0"/>
              <w:jc w:val="center"/>
              <w:rPr>
                <w:rFonts w:ascii="Arial" w:eastAsia="Arial Unicode MS" w:hAnsi="Arial" w:cs="Arial"/>
                <w:b/>
              </w:rPr>
            </w:pPr>
          </w:p>
        </w:tc>
      </w:tr>
      <w:tr w:rsidR="0049276D" w:rsidRPr="0049276D" w:rsidTr="00EE5863">
        <w:trPr>
          <w:trHeight w:val="2085"/>
          <w:jc w:val="center"/>
        </w:trPr>
        <w:tc>
          <w:tcPr>
            <w:tcW w:w="4552" w:type="dxa"/>
          </w:tcPr>
          <w:p w:rsidR="00792489" w:rsidRPr="0049276D" w:rsidRDefault="00792489" w:rsidP="001D4AB5">
            <w:pPr>
              <w:spacing w:after="0"/>
              <w:ind w:left="360" w:hanging="360"/>
              <w:jc w:val="center"/>
              <w:rPr>
                <w:rFonts w:ascii="Arial" w:eastAsia="Arial Unicode MS" w:hAnsi="Arial" w:cs="Arial"/>
                <w:b/>
              </w:rPr>
            </w:pPr>
          </w:p>
          <w:p w:rsidR="00792489" w:rsidRPr="0049276D" w:rsidRDefault="00792489" w:rsidP="001D4AB5">
            <w:pPr>
              <w:spacing w:after="0"/>
              <w:ind w:left="360" w:hanging="360"/>
              <w:jc w:val="center"/>
              <w:rPr>
                <w:rFonts w:ascii="Arial" w:eastAsia="Arial Unicode MS" w:hAnsi="Arial" w:cs="Arial"/>
                <w:b/>
              </w:rPr>
            </w:pPr>
            <w:r w:rsidRPr="0049276D">
              <w:rPr>
                <w:rFonts w:ascii="Arial" w:eastAsia="Arial Unicode MS" w:hAnsi="Arial" w:cs="Arial"/>
                <w:b/>
              </w:rPr>
              <w:t>COMISIONADA</w:t>
            </w:r>
          </w:p>
          <w:p w:rsidR="00792489" w:rsidRPr="0049276D" w:rsidRDefault="00792489" w:rsidP="001D4AB5">
            <w:pPr>
              <w:spacing w:after="0"/>
              <w:ind w:left="360"/>
              <w:jc w:val="center"/>
              <w:rPr>
                <w:rFonts w:ascii="Arial" w:eastAsia="Arial Unicode MS" w:hAnsi="Arial" w:cs="Arial"/>
                <w:b/>
              </w:rPr>
            </w:pPr>
          </w:p>
          <w:p w:rsidR="00792489" w:rsidRPr="0049276D" w:rsidRDefault="00792489" w:rsidP="001D4AB5">
            <w:pPr>
              <w:spacing w:after="0"/>
              <w:ind w:left="360"/>
              <w:jc w:val="center"/>
              <w:rPr>
                <w:rFonts w:ascii="Arial" w:eastAsia="Arial Unicode MS" w:hAnsi="Arial" w:cs="Arial"/>
                <w:b/>
              </w:rPr>
            </w:pPr>
          </w:p>
          <w:p w:rsidR="00792489" w:rsidRPr="0049276D" w:rsidRDefault="00792489" w:rsidP="001D4AB5">
            <w:pPr>
              <w:spacing w:after="0"/>
              <w:ind w:left="360"/>
              <w:jc w:val="center"/>
              <w:rPr>
                <w:rFonts w:ascii="Arial" w:eastAsia="Arial Unicode MS" w:hAnsi="Arial" w:cs="Arial"/>
                <w:b/>
              </w:rPr>
            </w:pPr>
          </w:p>
          <w:p w:rsidR="00792489" w:rsidRPr="0049276D" w:rsidRDefault="00792489" w:rsidP="001D4AB5">
            <w:pPr>
              <w:tabs>
                <w:tab w:val="left" w:pos="1358"/>
              </w:tabs>
              <w:spacing w:after="0"/>
              <w:ind w:firstLine="36"/>
              <w:jc w:val="center"/>
              <w:rPr>
                <w:rFonts w:ascii="Arial" w:eastAsia="Arial Unicode MS" w:hAnsi="Arial" w:cs="Arial"/>
                <w:b/>
              </w:rPr>
            </w:pPr>
            <w:r w:rsidRPr="0049276D">
              <w:rPr>
                <w:rFonts w:ascii="Arial" w:eastAsia="Arial Unicode MS" w:hAnsi="Arial" w:cs="Arial"/>
                <w:b/>
              </w:rPr>
              <w:t>LIC. CLAUDIA ELIZABETH</w:t>
            </w:r>
          </w:p>
          <w:p w:rsidR="00792489" w:rsidRPr="0049276D" w:rsidRDefault="00792489" w:rsidP="001D4AB5">
            <w:pPr>
              <w:spacing w:after="0"/>
              <w:ind w:left="360" w:firstLine="36"/>
              <w:jc w:val="center"/>
              <w:rPr>
                <w:rFonts w:ascii="Arial" w:eastAsia="Arial Unicode MS" w:hAnsi="Arial" w:cs="Arial"/>
                <w:b/>
              </w:rPr>
            </w:pPr>
            <w:r w:rsidRPr="0049276D">
              <w:rPr>
                <w:rFonts w:ascii="Arial" w:eastAsia="Arial Unicode MS" w:hAnsi="Arial" w:cs="Arial"/>
                <w:b/>
              </w:rPr>
              <w:t>AVALOS CEDILLO</w:t>
            </w:r>
          </w:p>
        </w:tc>
        <w:tc>
          <w:tcPr>
            <w:tcW w:w="334" w:type="dxa"/>
            <w:gridSpan w:val="2"/>
          </w:tcPr>
          <w:p w:rsidR="00792489" w:rsidRPr="0049276D" w:rsidRDefault="00792489" w:rsidP="001D4AB5">
            <w:pPr>
              <w:spacing w:after="0"/>
              <w:ind w:left="360" w:firstLine="708"/>
              <w:jc w:val="center"/>
              <w:rPr>
                <w:rFonts w:ascii="Arial" w:eastAsia="Arial Unicode MS" w:hAnsi="Arial" w:cs="Arial"/>
                <w:b/>
              </w:rPr>
            </w:pPr>
          </w:p>
        </w:tc>
        <w:tc>
          <w:tcPr>
            <w:tcW w:w="5014" w:type="dxa"/>
          </w:tcPr>
          <w:p w:rsidR="00792489" w:rsidRPr="0049276D" w:rsidRDefault="00792489" w:rsidP="001D4AB5">
            <w:pPr>
              <w:spacing w:after="0"/>
              <w:ind w:left="708" w:firstLine="360"/>
              <w:jc w:val="center"/>
              <w:rPr>
                <w:rFonts w:ascii="Arial" w:eastAsia="Arial Unicode MS" w:hAnsi="Arial" w:cs="Arial"/>
                <w:b/>
              </w:rPr>
            </w:pPr>
          </w:p>
          <w:p w:rsidR="00792489" w:rsidRPr="0049276D" w:rsidRDefault="00792489" w:rsidP="001D4AB5">
            <w:pPr>
              <w:spacing w:after="0"/>
              <w:ind w:left="708" w:firstLine="360"/>
              <w:jc w:val="center"/>
              <w:rPr>
                <w:rFonts w:ascii="Arial" w:eastAsia="Arial Unicode MS" w:hAnsi="Arial" w:cs="Arial"/>
                <w:b/>
              </w:rPr>
            </w:pPr>
            <w:r w:rsidRPr="0049276D">
              <w:rPr>
                <w:rFonts w:ascii="Arial" w:eastAsia="Arial Unicode MS" w:hAnsi="Arial" w:cs="Arial"/>
                <w:b/>
              </w:rPr>
              <w:t>SECRETARIA DE PLENO</w:t>
            </w:r>
          </w:p>
          <w:p w:rsidR="00792489" w:rsidRPr="0049276D" w:rsidRDefault="00792489" w:rsidP="001D4AB5">
            <w:pPr>
              <w:spacing w:after="0"/>
              <w:ind w:left="360" w:firstLine="708"/>
              <w:jc w:val="center"/>
              <w:rPr>
                <w:rFonts w:ascii="Arial" w:eastAsia="Arial Unicode MS" w:hAnsi="Arial" w:cs="Arial"/>
                <w:b/>
              </w:rPr>
            </w:pPr>
          </w:p>
          <w:p w:rsidR="00792489" w:rsidRPr="0049276D" w:rsidRDefault="00792489" w:rsidP="001D4AB5">
            <w:pPr>
              <w:spacing w:after="0"/>
              <w:ind w:left="360" w:firstLine="708"/>
              <w:jc w:val="center"/>
              <w:rPr>
                <w:rFonts w:ascii="Arial" w:eastAsia="Arial Unicode MS" w:hAnsi="Arial" w:cs="Arial"/>
                <w:b/>
              </w:rPr>
            </w:pPr>
          </w:p>
          <w:p w:rsidR="00792489" w:rsidRPr="0049276D" w:rsidRDefault="00792489" w:rsidP="001D4AB5">
            <w:pPr>
              <w:spacing w:after="0"/>
              <w:ind w:left="360" w:firstLine="708"/>
              <w:jc w:val="center"/>
              <w:rPr>
                <w:rFonts w:ascii="Arial" w:eastAsia="Arial Unicode MS" w:hAnsi="Arial" w:cs="Arial"/>
                <w:b/>
              </w:rPr>
            </w:pPr>
          </w:p>
          <w:p w:rsidR="00792489" w:rsidRPr="0049276D" w:rsidRDefault="00792489" w:rsidP="001D4AB5">
            <w:pPr>
              <w:spacing w:after="0"/>
              <w:ind w:left="360" w:hanging="360"/>
              <w:jc w:val="center"/>
              <w:rPr>
                <w:rFonts w:ascii="Arial" w:eastAsia="Arial Unicode MS" w:hAnsi="Arial" w:cs="Arial"/>
                <w:b/>
              </w:rPr>
            </w:pPr>
            <w:r w:rsidRPr="0049276D">
              <w:rPr>
                <w:rFonts w:ascii="Arial" w:eastAsia="Arial Unicode MS" w:hAnsi="Arial" w:cs="Arial"/>
                <w:b/>
              </w:rPr>
              <w:t xml:space="preserve">                 LIC. ROSA MARÍA MOTILLA GARCÍA</w:t>
            </w:r>
          </w:p>
          <w:p w:rsidR="00792489" w:rsidRPr="0049276D" w:rsidRDefault="00792489" w:rsidP="001D4AB5">
            <w:pPr>
              <w:spacing w:after="0"/>
              <w:ind w:left="360" w:hanging="360"/>
              <w:jc w:val="center"/>
              <w:rPr>
                <w:rFonts w:ascii="Arial" w:eastAsia="Arial Unicode MS" w:hAnsi="Arial" w:cs="Arial"/>
                <w:b/>
              </w:rPr>
            </w:pPr>
          </w:p>
          <w:p w:rsidR="00792489" w:rsidRPr="0049276D" w:rsidRDefault="00792489" w:rsidP="001D4AB5">
            <w:pPr>
              <w:spacing w:after="0"/>
              <w:ind w:left="360" w:hanging="360"/>
              <w:jc w:val="center"/>
              <w:rPr>
                <w:rFonts w:ascii="Arial" w:eastAsia="Arial Unicode MS" w:hAnsi="Arial" w:cs="Arial"/>
                <w:b/>
              </w:rPr>
            </w:pPr>
          </w:p>
          <w:p w:rsidR="00792489" w:rsidRPr="0049276D" w:rsidRDefault="00792489" w:rsidP="001D4AB5">
            <w:pPr>
              <w:spacing w:after="0"/>
              <w:ind w:left="360" w:hanging="360"/>
              <w:jc w:val="center"/>
              <w:rPr>
                <w:rFonts w:ascii="Arial" w:eastAsia="Arial Unicode MS" w:hAnsi="Arial" w:cs="Arial"/>
                <w:b/>
              </w:rPr>
            </w:pPr>
          </w:p>
          <w:p w:rsidR="00792489" w:rsidRPr="0049276D" w:rsidRDefault="00792489" w:rsidP="001D4AB5">
            <w:pPr>
              <w:spacing w:after="0"/>
              <w:ind w:left="360" w:hanging="360"/>
              <w:jc w:val="center"/>
              <w:rPr>
                <w:rFonts w:ascii="Arial" w:eastAsia="Arial Unicode MS" w:hAnsi="Arial" w:cs="Arial"/>
                <w:b/>
              </w:rPr>
            </w:pPr>
          </w:p>
          <w:p w:rsidR="00792489" w:rsidRPr="0049276D" w:rsidRDefault="00792489" w:rsidP="001D4AB5">
            <w:pPr>
              <w:spacing w:after="0"/>
              <w:ind w:left="360" w:hanging="360"/>
              <w:jc w:val="center"/>
              <w:rPr>
                <w:rFonts w:ascii="Arial" w:eastAsia="Arial Unicode MS" w:hAnsi="Arial" w:cs="Arial"/>
                <w:b/>
              </w:rPr>
            </w:pPr>
          </w:p>
          <w:p w:rsidR="00792489" w:rsidRPr="0049276D" w:rsidRDefault="00792489" w:rsidP="001D4AB5">
            <w:pPr>
              <w:spacing w:after="0"/>
              <w:jc w:val="center"/>
              <w:rPr>
                <w:rFonts w:ascii="Arial" w:eastAsia="Arial Unicode MS" w:hAnsi="Arial" w:cs="Arial"/>
                <w:b/>
              </w:rPr>
            </w:pPr>
          </w:p>
        </w:tc>
      </w:tr>
    </w:tbl>
    <w:p w:rsidR="00792489" w:rsidRPr="0049276D" w:rsidRDefault="00792489" w:rsidP="001D4AB5">
      <w:pPr>
        <w:pStyle w:val="corte4fondo"/>
        <w:tabs>
          <w:tab w:val="left" w:pos="567"/>
        </w:tabs>
        <w:spacing w:line="276" w:lineRule="auto"/>
        <w:ind w:firstLine="0"/>
        <w:rPr>
          <w:rFonts w:cs="Arial"/>
          <w:sz w:val="10"/>
          <w:szCs w:val="10"/>
        </w:rPr>
      </w:pPr>
      <w:r w:rsidRPr="0049276D">
        <w:rPr>
          <w:rFonts w:cs="Arial"/>
          <w:sz w:val="10"/>
          <w:szCs w:val="10"/>
        </w:rPr>
        <w:t>*ESTAS FIRMAS PERTENECEN A LA RESOLUCIÓN DE LA REVISIÓN 7</w:t>
      </w:r>
      <w:r w:rsidR="00DD268A" w:rsidRPr="0049276D">
        <w:rPr>
          <w:rFonts w:cs="Arial"/>
          <w:sz w:val="10"/>
          <w:szCs w:val="10"/>
        </w:rPr>
        <w:t>85</w:t>
      </w:r>
      <w:r w:rsidRPr="0049276D">
        <w:rPr>
          <w:rFonts w:cs="Arial"/>
          <w:sz w:val="10"/>
          <w:szCs w:val="10"/>
        </w:rPr>
        <w:t xml:space="preserve">/2017-2 QUE FUE INTERPUESTO CONTRA LA SECRETARÍA DE EDUCACION DE GOBIERNO DEL ESTADO Y OTRAS AUTORIDADES Y QUE FUE APROBADA EN LA SESIÓN ORDINARIA DEL </w:t>
      </w:r>
      <w:r w:rsidR="00DD268A" w:rsidRPr="0049276D">
        <w:rPr>
          <w:rFonts w:cs="Arial"/>
          <w:sz w:val="10"/>
          <w:szCs w:val="10"/>
        </w:rPr>
        <w:t>06 SEIS DE FEBRERO DE</w:t>
      </w:r>
      <w:r w:rsidRPr="0049276D">
        <w:rPr>
          <w:rFonts w:cs="Arial"/>
          <w:sz w:val="10"/>
          <w:szCs w:val="10"/>
        </w:rPr>
        <w:t xml:space="preserve"> 2018 DOS MIL DIECIOCHO.</w:t>
      </w:r>
    </w:p>
    <w:p w:rsidR="00792489" w:rsidRPr="0049276D" w:rsidRDefault="00792489" w:rsidP="001D4AB5">
      <w:pPr>
        <w:pStyle w:val="corte4fondo"/>
        <w:tabs>
          <w:tab w:val="left" w:pos="567"/>
        </w:tabs>
        <w:spacing w:line="276" w:lineRule="auto"/>
        <w:ind w:firstLine="0"/>
        <w:rPr>
          <w:rFonts w:cs="Arial"/>
          <w:sz w:val="10"/>
          <w:szCs w:val="10"/>
        </w:rPr>
      </w:pPr>
      <w:r w:rsidRPr="0049276D">
        <w:rPr>
          <w:rFonts w:cs="Arial"/>
          <w:sz w:val="10"/>
          <w:szCs w:val="10"/>
        </w:rPr>
        <w:tab/>
      </w:r>
    </w:p>
    <w:p w:rsidR="00792489" w:rsidRPr="0049276D" w:rsidRDefault="00792489" w:rsidP="001D4AB5">
      <w:pPr>
        <w:pStyle w:val="corte4fondo"/>
        <w:tabs>
          <w:tab w:val="left" w:pos="567"/>
        </w:tabs>
        <w:spacing w:line="276" w:lineRule="auto"/>
        <w:ind w:firstLine="0"/>
        <w:rPr>
          <w:rFonts w:cs="Arial"/>
          <w:sz w:val="10"/>
          <w:szCs w:val="10"/>
        </w:rPr>
      </w:pPr>
    </w:p>
    <w:p w:rsidR="006A76BF" w:rsidRPr="0049276D" w:rsidRDefault="00792489" w:rsidP="00DD268A">
      <w:pPr>
        <w:pStyle w:val="corte4fondo"/>
        <w:tabs>
          <w:tab w:val="left" w:pos="567"/>
        </w:tabs>
        <w:spacing w:line="276" w:lineRule="auto"/>
        <w:ind w:firstLine="0"/>
      </w:pPr>
      <w:r w:rsidRPr="0049276D">
        <w:rPr>
          <w:rFonts w:cs="Arial"/>
          <w:i/>
          <w:sz w:val="10"/>
          <w:szCs w:val="10"/>
        </w:rPr>
        <w:t xml:space="preserve">L/MEMH. </w:t>
      </w:r>
    </w:p>
    <w:sectPr w:rsidR="006A76BF" w:rsidRPr="0049276D" w:rsidSect="00DD268A">
      <w:headerReference w:type="default" r:id="rId11"/>
      <w:endnotePr>
        <w:numFmt w:val="decimal"/>
      </w:endnotePr>
      <w:pgSz w:w="12242" w:h="20163" w:code="5"/>
      <w:pgMar w:top="3062" w:right="1134" w:bottom="2495" w:left="255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458D" w:rsidRDefault="007B458D" w:rsidP="00792489">
      <w:pPr>
        <w:spacing w:after="0" w:line="240" w:lineRule="auto"/>
      </w:pPr>
      <w:r>
        <w:separator/>
      </w:r>
    </w:p>
  </w:endnote>
  <w:endnote w:type="continuationSeparator" w:id="0">
    <w:p w:rsidR="007B458D" w:rsidRDefault="007B458D" w:rsidP="007924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458D" w:rsidRDefault="007B458D" w:rsidP="00792489">
      <w:pPr>
        <w:spacing w:after="0" w:line="240" w:lineRule="auto"/>
      </w:pPr>
      <w:r>
        <w:separator/>
      </w:r>
    </w:p>
  </w:footnote>
  <w:footnote w:type="continuationSeparator" w:id="0">
    <w:p w:rsidR="007B458D" w:rsidRDefault="007B458D" w:rsidP="00792489">
      <w:pPr>
        <w:spacing w:after="0" w:line="240" w:lineRule="auto"/>
      </w:pPr>
      <w:r>
        <w:continuationSeparator/>
      </w:r>
    </w:p>
  </w:footnote>
  <w:footnote w:id="1">
    <w:p w:rsidR="00792489" w:rsidRPr="003B7B47" w:rsidRDefault="00792489" w:rsidP="00792489">
      <w:pPr>
        <w:pStyle w:val="Textonotapie"/>
        <w:spacing w:after="0"/>
        <w:rPr>
          <w:rFonts w:ascii="Arial" w:hAnsi="Arial" w:cs="Arial"/>
          <w:sz w:val="16"/>
          <w:szCs w:val="16"/>
        </w:rPr>
      </w:pPr>
      <w:r w:rsidRPr="00CD5DCE">
        <w:rPr>
          <w:rStyle w:val="Refdenotaalpie"/>
          <w:rFonts w:ascii="Arial" w:hAnsi="Arial" w:cs="Arial"/>
          <w:sz w:val="16"/>
          <w:szCs w:val="16"/>
        </w:rPr>
        <w:footnoteRef/>
      </w:r>
      <w:r w:rsidRPr="00CD5DCE">
        <w:rPr>
          <w:rFonts w:ascii="Arial" w:hAnsi="Arial" w:cs="Arial"/>
          <w:sz w:val="16"/>
          <w:szCs w:val="16"/>
        </w:rPr>
        <w:t xml:space="preserve"> Visible </w:t>
      </w:r>
      <w:r w:rsidR="006B4968" w:rsidRPr="00CD5DCE">
        <w:rPr>
          <w:rFonts w:ascii="Arial" w:hAnsi="Arial" w:cs="Arial"/>
          <w:sz w:val="16"/>
          <w:szCs w:val="16"/>
        </w:rPr>
        <w:t>a</w:t>
      </w:r>
      <w:r w:rsidRPr="00CD5DCE">
        <w:rPr>
          <w:rFonts w:ascii="Arial" w:hAnsi="Arial" w:cs="Arial"/>
          <w:sz w:val="16"/>
          <w:szCs w:val="16"/>
        </w:rPr>
        <w:t xml:space="preserve"> foja</w:t>
      </w:r>
      <w:r w:rsidR="006B4968" w:rsidRPr="00CD5DCE">
        <w:rPr>
          <w:rFonts w:ascii="Arial" w:hAnsi="Arial" w:cs="Arial"/>
          <w:sz w:val="16"/>
          <w:szCs w:val="16"/>
        </w:rPr>
        <w:t>s</w:t>
      </w:r>
      <w:r w:rsidRPr="00CD5DCE">
        <w:rPr>
          <w:rFonts w:ascii="Arial" w:hAnsi="Arial" w:cs="Arial"/>
          <w:sz w:val="16"/>
          <w:szCs w:val="16"/>
        </w:rPr>
        <w:t xml:space="preserve"> </w:t>
      </w:r>
      <w:r w:rsidR="006B4968" w:rsidRPr="00CD5DCE">
        <w:rPr>
          <w:rFonts w:ascii="Arial" w:hAnsi="Arial" w:cs="Arial"/>
          <w:sz w:val="16"/>
          <w:szCs w:val="16"/>
        </w:rPr>
        <w:t>3 y 4</w:t>
      </w:r>
      <w:r w:rsidRPr="00CD5DCE">
        <w:rPr>
          <w:rFonts w:ascii="Arial" w:hAnsi="Arial" w:cs="Arial"/>
          <w:sz w:val="16"/>
          <w:szCs w:val="16"/>
        </w:rPr>
        <w:t xml:space="preserve"> de autos.</w:t>
      </w:r>
      <w:r w:rsidRPr="003B7B47">
        <w:rPr>
          <w:rFonts w:ascii="Arial" w:hAnsi="Arial" w:cs="Arial"/>
          <w:sz w:val="16"/>
          <w:szCs w:val="16"/>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1E" w:rsidRDefault="000707F0" w:rsidP="00B81019">
    <w:pPr>
      <w:pStyle w:val="Encabezado"/>
      <w:tabs>
        <w:tab w:val="left" w:pos="3969"/>
      </w:tabs>
      <w:jc w:val="center"/>
    </w:pPr>
    <w:r w:rsidRPr="00F23CCE">
      <w:rPr>
        <w:rFonts w:ascii="Arial" w:hAnsi="Arial" w:cs="Arial"/>
      </w:rPr>
      <w:t xml:space="preserve">                        </w:t>
    </w:r>
    <w:r>
      <w:rPr>
        <w:rFonts w:ascii="Arial" w:hAnsi="Arial" w:cs="Arial"/>
      </w:rPr>
      <w:t xml:space="preserve">                            </w:t>
    </w:r>
    <w:r w:rsidR="008A040E" w:rsidRPr="00F23CCE">
      <w:rPr>
        <w:rFonts w:ascii="Arial" w:hAnsi="Arial" w:cs="Arial"/>
      </w:rPr>
      <w:fldChar w:fldCharType="begin"/>
    </w:r>
    <w:r w:rsidRPr="00F23CCE">
      <w:rPr>
        <w:rFonts w:ascii="Arial" w:hAnsi="Arial" w:cs="Arial"/>
      </w:rPr>
      <w:instrText xml:space="preserve"> PAGE   \* MERGEFORMAT </w:instrText>
    </w:r>
    <w:r w:rsidR="008A040E" w:rsidRPr="00F23CCE">
      <w:rPr>
        <w:rFonts w:ascii="Arial" w:hAnsi="Arial" w:cs="Arial"/>
      </w:rPr>
      <w:fldChar w:fldCharType="separate"/>
    </w:r>
    <w:r w:rsidR="00AB2231">
      <w:rPr>
        <w:rFonts w:ascii="Arial" w:hAnsi="Arial" w:cs="Arial"/>
        <w:noProof/>
      </w:rPr>
      <w:t>1</w:t>
    </w:r>
    <w:r w:rsidR="008A040E" w:rsidRPr="00F23CCE">
      <w:rPr>
        <w:rFonts w:ascii="Arial" w:hAnsi="Arial" w:cs="Arial"/>
      </w:rPr>
      <w:fldChar w:fldCharType="end"/>
    </w:r>
    <w:r w:rsidRPr="00F23CCE">
      <w:rPr>
        <w:rFonts w:ascii="Arial" w:hAnsi="Arial" w:cs="Arial"/>
      </w:rPr>
      <w:t xml:space="preserve">      </w:t>
    </w:r>
    <w:r>
      <w:rPr>
        <w:rFonts w:ascii="Arial" w:hAnsi="Arial" w:cs="Arial"/>
      </w:rPr>
      <w:t xml:space="preserve">                          </w:t>
    </w:r>
    <w:r>
      <w:rPr>
        <w:rFonts w:ascii="Arial" w:hAnsi="Arial" w:cs="Arial"/>
        <w:sz w:val="16"/>
        <w:szCs w:val="16"/>
      </w:rPr>
      <w:t>RECURSO DE REVISIÓN 7</w:t>
    </w:r>
    <w:r w:rsidR="006B4968">
      <w:rPr>
        <w:rFonts w:ascii="Arial" w:hAnsi="Arial" w:cs="Arial"/>
        <w:sz w:val="16"/>
        <w:szCs w:val="16"/>
      </w:rPr>
      <w:t>85</w:t>
    </w:r>
    <w:r>
      <w:rPr>
        <w:rFonts w:ascii="Arial" w:hAnsi="Arial" w:cs="Arial"/>
        <w:sz w:val="16"/>
        <w:szCs w:val="16"/>
      </w:rPr>
      <w:t>/2017-2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2">
    <w:nsid w:val="17E602A0"/>
    <w:multiLevelType w:val="hybridMultilevel"/>
    <w:tmpl w:val="E2FA12BC"/>
    <w:lvl w:ilvl="0" w:tplc="080A0001">
      <w:start w:val="1"/>
      <w:numFmt w:val="bullet"/>
      <w:lvlText w:val=""/>
      <w:lvlJc w:val="left"/>
      <w:pPr>
        <w:ind w:left="1287"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3">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nsid w:val="73CF19D8"/>
    <w:multiLevelType w:val="hybridMultilevel"/>
    <w:tmpl w:val="771C07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A735E78"/>
    <w:multiLevelType w:val="hybridMultilevel"/>
    <w:tmpl w:val="525E56D2"/>
    <w:lvl w:ilvl="0" w:tplc="2C9E132E">
      <w:start w:val="1"/>
      <w:numFmt w:val="upperLetter"/>
      <w:lvlText w:val="%1."/>
      <w:lvlJc w:val="left"/>
      <w:pPr>
        <w:ind w:left="735" w:hanging="37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6"/>
  </w:num>
  <w:num w:numId="6">
    <w:abstractNumId w:val="7"/>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mirrorMargins/>
  <w:proofState w:grammar="clean"/>
  <w:defaultTabStop w:val="708"/>
  <w:hyphenationZone w:val="425"/>
  <w:characterSpacingControl w:val="doNotCompress"/>
  <w:footnotePr>
    <w:footnote w:id="-1"/>
    <w:footnote w:id="0"/>
  </w:footnotePr>
  <w:endnotePr>
    <w:numFmt w:val="decimal"/>
    <w:endnote w:id="-1"/>
    <w:endnote w:id="0"/>
  </w:endnotePr>
  <w:compat/>
  <w:rsids>
    <w:rsidRoot w:val="00792489"/>
    <w:rsid w:val="000707F0"/>
    <w:rsid w:val="00095177"/>
    <w:rsid w:val="000E5DDA"/>
    <w:rsid w:val="00136931"/>
    <w:rsid w:val="0019681C"/>
    <w:rsid w:val="001D4AB5"/>
    <w:rsid w:val="0020275B"/>
    <w:rsid w:val="00265CB5"/>
    <w:rsid w:val="00266144"/>
    <w:rsid w:val="002A30F3"/>
    <w:rsid w:val="002C3877"/>
    <w:rsid w:val="002D1D0B"/>
    <w:rsid w:val="00363CEE"/>
    <w:rsid w:val="003948C9"/>
    <w:rsid w:val="003B6629"/>
    <w:rsid w:val="003F306F"/>
    <w:rsid w:val="00400778"/>
    <w:rsid w:val="0042032C"/>
    <w:rsid w:val="0044233E"/>
    <w:rsid w:val="004525AA"/>
    <w:rsid w:val="0049276D"/>
    <w:rsid w:val="004B35AC"/>
    <w:rsid w:val="004E161F"/>
    <w:rsid w:val="005547B2"/>
    <w:rsid w:val="00560E72"/>
    <w:rsid w:val="005C468C"/>
    <w:rsid w:val="00645095"/>
    <w:rsid w:val="00693AD8"/>
    <w:rsid w:val="006A0858"/>
    <w:rsid w:val="006A76BF"/>
    <w:rsid w:val="006B4968"/>
    <w:rsid w:val="007009D5"/>
    <w:rsid w:val="0075341F"/>
    <w:rsid w:val="007562A1"/>
    <w:rsid w:val="00773D38"/>
    <w:rsid w:val="00776F5D"/>
    <w:rsid w:val="00792489"/>
    <w:rsid w:val="007A03F9"/>
    <w:rsid w:val="007A2986"/>
    <w:rsid w:val="007B458D"/>
    <w:rsid w:val="00817A27"/>
    <w:rsid w:val="00877BA3"/>
    <w:rsid w:val="008A040E"/>
    <w:rsid w:val="009012D8"/>
    <w:rsid w:val="009678C5"/>
    <w:rsid w:val="009B144B"/>
    <w:rsid w:val="009C105A"/>
    <w:rsid w:val="009D130A"/>
    <w:rsid w:val="00A06189"/>
    <w:rsid w:val="00A07720"/>
    <w:rsid w:val="00AA51F3"/>
    <w:rsid w:val="00AB2231"/>
    <w:rsid w:val="00AC017A"/>
    <w:rsid w:val="00B42782"/>
    <w:rsid w:val="00B559B5"/>
    <w:rsid w:val="00B73A48"/>
    <w:rsid w:val="00BA529D"/>
    <w:rsid w:val="00BC17D4"/>
    <w:rsid w:val="00C65EF2"/>
    <w:rsid w:val="00CD5DCE"/>
    <w:rsid w:val="00D00A52"/>
    <w:rsid w:val="00D2146F"/>
    <w:rsid w:val="00D546D0"/>
    <w:rsid w:val="00DD268A"/>
    <w:rsid w:val="00E01575"/>
    <w:rsid w:val="00EF2DBE"/>
    <w:rsid w:val="00F447B2"/>
    <w:rsid w:val="00F61073"/>
    <w:rsid w:val="00F93517"/>
    <w:rsid w:val="00FC7116"/>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489"/>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792489"/>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792489"/>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792489"/>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792489"/>
    <w:rPr>
      <w:rFonts w:ascii="Arial" w:eastAsia="Times New Roman" w:hAnsi="Arial" w:cs="Times New Roman"/>
      <w:b/>
      <w:caps/>
      <w:sz w:val="30"/>
      <w:szCs w:val="20"/>
      <w:lang w:eastAsia="es-MX"/>
    </w:rPr>
  </w:style>
  <w:style w:type="character" w:customStyle="1" w:styleId="corte4fondoCar1">
    <w:name w:val="corte4 fondo Car1"/>
    <w:link w:val="corte4fondo"/>
    <w:rsid w:val="00792489"/>
    <w:rPr>
      <w:rFonts w:ascii="Arial" w:eastAsia="Times New Roman" w:hAnsi="Arial" w:cs="Times New Roman"/>
      <w:sz w:val="30"/>
      <w:szCs w:val="20"/>
      <w:lang w:eastAsia="es-MX"/>
    </w:rPr>
  </w:style>
  <w:style w:type="character" w:customStyle="1" w:styleId="corte1datosCar">
    <w:name w:val="corte1 datos Car"/>
    <w:link w:val="corte1datos"/>
    <w:rsid w:val="00792489"/>
    <w:rPr>
      <w:rFonts w:ascii="Arial" w:eastAsia="Times New Roman" w:hAnsi="Arial" w:cs="Times New Roman"/>
      <w:b/>
      <w:caps/>
      <w:sz w:val="30"/>
      <w:szCs w:val="20"/>
      <w:lang w:eastAsia="es-MX"/>
    </w:rPr>
  </w:style>
  <w:style w:type="paragraph" w:styleId="Encabezado">
    <w:name w:val="header"/>
    <w:basedOn w:val="Normal"/>
    <w:link w:val="EncabezadoCar"/>
    <w:unhideWhenUsed/>
    <w:rsid w:val="00792489"/>
    <w:pPr>
      <w:tabs>
        <w:tab w:val="center" w:pos="4419"/>
        <w:tab w:val="right" w:pos="8838"/>
      </w:tabs>
      <w:spacing w:after="0" w:line="240" w:lineRule="auto"/>
    </w:pPr>
  </w:style>
  <w:style w:type="character" w:customStyle="1" w:styleId="EncabezadoCar">
    <w:name w:val="Encabezado Car"/>
    <w:basedOn w:val="Fuentedeprrafopredeter"/>
    <w:link w:val="Encabezado"/>
    <w:rsid w:val="00792489"/>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792489"/>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792489"/>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792489"/>
    <w:rPr>
      <w:rFonts w:ascii="Calibri" w:eastAsia="Calibri" w:hAnsi="Calibri" w:cs="Times New Roman"/>
      <w:sz w:val="20"/>
      <w:szCs w:val="20"/>
    </w:rPr>
  </w:style>
  <w:style w:type="paragraph" w:customStyle="1" w:styleId="Default">
    <w:name w:val="Default"/>
    <w:rsid w:val="00792489"/>
    <w:pPr>
      <w:autoSpaceDE w:val="0"/>
      <w:autoSpaceDN w:val="0"/>
      <w:adjustRightInd w:val="0"/>
      <w:spacing w:after="0" w:line="240" w:lineRule="auto"/>
    </w:pPr>
    <w:rPr>
      <w:rFonts w:ascii="Arial" w:eastAsia="Calibri" w:hAnsi="Arial" w:cs="Arial"/>
      <w:color w:val="000000"/>
      <w:sz w:val="24"/>
      <w:szCs w:val="24"/>
      <w:lang w:eastAsia="es-MX"/>
    </w:rPr>
  </w:style>
  <w:style w:type="paragraph" w:styleId="Piedepgina">
    <w:name w:val="footer"/>
    <w:basedOn w:val="Normal"/>
    <w:link w:val="PiedepginaCar"/>
    <w:uiPriority w:val="99"/>
    <w:unhideWhenUsed/>
    <w:rsid w:val="006B496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B4968"/>
    <w:rPr>
      <w:rFonts w:ascii="Calibri" w:eastAsia="Calibri" w:hAnsi="Calibri" w:cs="Times New Roman"/>
    </w:rPr>
  </w:style>
  <w:style w:type="paragraph" w:styleId="Textodeglobo">
    <w:name w:val="Balloon Text"/>
    <w:basedOn w:val="Normal"/>
    <w:link w:val="TextodegloboCar"/>
    <w:uiPriority w:val="99"/>
    <w:semiHidden/>
    <w:unhideWhenUsed/>
    <w:rsid w:val="00D2146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2146F"/>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7157731">
      <w:bodyDiv w:val="1"/>
      <w:marLeft w:val="0"/>
      <w:marRight w:val="0"/>
      <w:marTop w:val="0"/>
      <w:marBottom w:val="0"/>
      <w:divBdr>
        <w:top w:val="none" w:sz="0" w:space="0" w:color="auto"/>
        <w:left w:val="none" w:sz="0" w:space="0" w:color="auto"/>
        <w:bottom w:val="none" w:sz="0" w:space="0" w:color="auto"/>
        <w:right w:val="none" w:sz="0" w:space="0" w:color="auto"/>
      </w:divBdr>
    </w:div>
    <w:div w:id="714425349">
      <w:bodyDiv w:val="1"/>
      <w:marLeft w:val="0"/>
      <w:marRight w:val="0"/>
      <w:marTop w:val="0"/>
      <w:marBottom w:val="0"/>
      <w:divBdr>
        <w:top w:val="none" w:sz="0" w:space="0" w:color="auto"/>
        <w:left w:val="none" w:sz="0" w:space="0" w:color="auto"/>
        <w:bottom w:val="none" w:sz="0" w:space="0" w:color="auto"/>
        <w:right w:val="none" w:sz="0" w:space="0" w:color="auto"/>
      </w:divBdr>
    </w:div>
    <w:div w:id="80886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2918</Words>
  <Characters>16049</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dc:creator>
  <cp:lastModifiedBy>ALDO</cp:lastModifiedBy>
  <cp:revision>2</cp:revision>
  <cp:lastPrinted>2018-02-22T19:49:00Z</cp:lastPrinted>
  <dcterms:created xsi:type="dcterms:W3CDTF">2018-03-01T22:01:00Z</dcterms:created>
  <dcterms:modified xsi:type="dcterms:W3CDTF">2018-03-01T22:01:00Z</dcterms:modified>
</cp:coreProperties>
</file>